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219A" w14:textId="301B1C7C" w:rsidR="002F373E" w:rsidRPr="00BB3C7C" w:rsidRDefault="002F373E">
      <w:pPr>
        <w:rPr>
          <w:sz w:val="12"/>
          <w:szCs w:val="12"/>
        </w:rPr>
      </w:pPr>
    </w:p>
    <w:tbl>
      <w:tblPr>
        <w:tblStyle w:val="Grilledutableau"/>
        <w:tblpPr w:leftFromText="141" w:rightFromText="141" w:vertAnchor="page" w:horzAnchor="page" w:tblpX="886" w:tblpY="24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6086"/>
      </w:tblGrid>
      <w:tr w:rsidR="00C373BB" w:rsidRPr="00261D7C" w14:paraId="3787A0CE" w14:textId="77777777" w:rsidTr="7E6DE4A8">
        <w:trPr>
          <w:trHeight w:val="1135"/>
        </w:trPr>
        <w:tc>
          <w:tcPr>
            <w:tcW w:w="3270" w:type="dxa"/>
            <w:vAlign w:val="center"/>
          </w:tcPr>
          <w:p w14:paraId="73A012FA" w14:textId="1E16D511" w:rsidR="00C373BB" w:rsidRPr="00FE03E4" w:rsidRDefault="2007B132" w:rsidP="7E6DE4A8">
            <w:pPr>
              <w:jc w:val="center"/>
            </w:pPr>
            <w:r w:rsidRPr="00FE03E4">
              <w:rPr>
                <w:rFonts w:ascii="Arial" w:hAnsi="Arial" w:cs="Arial"/>
              </w:rPr>
              <w:t xml:space="preserve">         </w:t>
            </w:r>
            <w:r w:rsidRPr="7E6DE4A8">
              <w:rPr>
                <w:rFonts w:ascii="Arial" w:hAnsi="Arial" w:cs="Arial"/>
              </w:rPr>
              <w:t xml:space="preserve">  </w:t>
            </w:r>
          </w:p>
        </w:tc>
        <w:tc>
          <w:tcPr>
            <w:tcW w:w="6086" w:type="dxa"/>
            <w:vAlign w:val="center"/>
          </w:tcPr>
          <w:p w14:paraId="3EDA1EEE" w14:textId="435877BE" w:rsidR="00505E6E" w:rsidRDefault="00B75CA6" w:rsidP="7E6DE4A8">
            <w:pPr>
              <w:ind w:left="-426"/>
              <w:jc w:val="center"/>
              <w:rPr>
                <w:rFonts w:ascii="Arial" w:hAnsi="Arial" w:cs="Arial"/>
              </w:rPr>
            </w:pPr>
            <w:r>
              <w:rPr>
                <w:rFonts w:ascii="Arial" w:hAnsi="Arial" w:cs="Arial"/>
                <w:noProof/>
              </w:rPr>
              <w:drawing>
                <wp:anchor distT="0" distB="0" distL="114300" distR="114300" simplePos="0" relativeHeight="251668480" behindDoc="0" locked="0" layoutInCell="1" allowOverlap="1" wp14:anchorId="7E04855C" wp14:editId="4C534BA7">
                  <wp:simplePos x="0" y="0"/>
                  <wp:positionH relativeFrom="column">
                    <wp:posOffset>-2166620</wp:posOffset>
                  </wp:positionH>
                  <wp:positionV relativeFrom="paragraph">
                    <wp:posOffset>45720</wp:posOffset>
                  </wp:positionV>
                  <wp:extent cx="2152650" cy="946785"/>
                  <wp:effectExtent l="0" t="0" r="0" b="5715"/>
                  <wp:wrapNone/>
                  <wp:docPr id="315008910" name="Image 6"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08910" name="Image 6" descr="Une image contenant texte, Police, logo, capture d’écra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152650" cy="9467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A326F97" wp14:editId="37272907">
                  <wp:simplePos x="0" y="0"/>
                  <wp:positionH relativeFrom="column">
                    <wp:posOffset>116840</wp:posOffset>
                  </wp:positionH>
                  <wp:positionV relativeFrom="page">
                    <wp:posOffset>166370</wp:posOffset>
                  </wp:positionV>
                  <wp:extent cx="704850" cy="704850"/>
                  <wp:effectExtent l="0" t="0" r="0" b="0"/>
                  <wp:wrapNone/>
                  <wp:docPr id="20836841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97386" name="Image 16903973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D65407">
              <w:rPr>
                <w:rFonts w:ascii="Arial" w:hAnsi="Arial" w:cs="Arial"/>
                <w:noProof/>
              </w:rPr>
              <w:drawing>
                <wp:anchor distT="0" distB="0" distL="114300" distR="114300" simplePos="0" relativeHeight="251666432" behindDoc="0" locked="0" layoutInCell="1" allowOverlap="1" wp14:anchorId="11092315" wp14:editId="3703C861">
                  <wp:simplePos x="0" y="0"/>
                  <wp:positionH relativeFrom="column">
                    <wp:posOffset>2002790</wp:posOffset>
                  </wp:positionH>
                  <wp:positionV relativeFrom="paragraph">
                    <wp:posOffset>334645</wp:posOffset>
                  </wp:positionV>
                  <wp:extent cx="1933575" cy="431800"/>
                  <wp:effectExtent l="0" t="0" r="9525" b="6350"/>
                  <wp:wrapNone/>
                  <wp:docPr id="85136734" name="Image 8513673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734" name="Image 85136734" descr="Une image contenant texte, Police, logo,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3575" cy="431800"/>
                          </a:xfrm>
                          <a:prstGeom prst="rect">
                            <a:avLst/>
                          </a:prstGeom>
                        </pic:spPr>
                      </pic:pic>
                    </a:graphicData>
                  </a:graphic>
                  <wp14:sizeRelH relativeFrom="page">
                    <wp14:pctWidth>0</wp14:pctWidth>
                  </wp14:sizeRelH>
                  <wp14:sizeRelV relativeFrom="page">
                    <wp14:pctHeight>0</wp14:pctHeight>
                  </wp14:sizeRelV>
                </wp:anchor>
              </w:drawing>
            </w:r>
          </w:p>
          <w:p w14:paraId="71D4C7DC" w14:textId="41A4022E" w:rsidR="00505E6E" w:rsidRDefault="00505E6E" w:rsidP="7E6DE4A8">
            <w:pPr>
              <w:ind w:left="-426"/>
              <w:jc w:val="center"/>
              <w:rPr>
                <w:rFonts w:ascii="Arial" w:hAnsi="Arial" w:cs="Arial"/>
              </w:rPr>
            </w:pPr>
          </w:p>
          <w:p w14:paraId="5C1F4ADB" w14:textId="37931FC6" w:rsidR="00C373BB" w:rsidRPr="00FE03E4" w:rsidRDefault="00C373BB" w:rsidP="7E6DE4A8">
            <w:pPr>
              <w:ind w:left="-426"/>
              <w:jc w:val="center"/>
              <w:rPr>
                <w:rFonts w:ascii="Arial" w:hAnsi="Arial" w:cs="Arial"/>
              </w:rPr>
            </w:pPr>
          </w:p>
        </w:tc>
      </w:tr>
    </w:tbl>
    <w:p w14:paraId="3A8AB73C" w14:textId="38BCE41A" w:rsidR="00505E6E" w:rsidRPr="00D65407" w:rsidRDefault="00505E6E" w:rsidP="00AB4AFD">
      <w:pPr>
        <w:pStyle w:val="CdDTitredudocument"/>
        <w:pBdr>
          <w:top w:val="single" w:sz="18" w:space="1" w:color="FF0000"/>
        </w:pBdr>
        <w:tabs>
          <w:tab w:val="left" w:pos="3072"/>
        </w:tabs>
        <w:spacing w:before="120"/>
        <w:ind w:left="-1134" w:right="-1134"/>
        <w:rPr>
          <w:rFonts w:ascii="Arial" w:hAnsi="Arial" w:cs="Arial"/>
          <w:color w:val="FF0000"/>
          <w:sz w:val="28"/>
          <w:szCs w:val="28"/>
        </w:rPr>
      </w:pPr>
      <w:bookmarkStart w:id="0" w:name="_Hlk866164"/>
    </w:p>
    <w:p w14:paraId="32650B83" w14:textId="39704F48" w:rsidR="00AB4AFD" w:rsidRPr="00D65407" w:rsidRDefault="00AB4AFD" w:rsidP="00505E6E">
      <w:pPr>
        <w:pStyle w:val="CdDTitredudocument"/>
        <w:pBdr>
          <w:bottom w:val="single" w:sz="12" w:space="4" w:color="FF0000"/>
        </w:pBdr>
        <w:tabs>
          <w:tab w:val="left" w:pos="3072"/>
        </w:tabs>
        <w:ind w:left="0" w:right="5811"/>
        <w:rPr>
          <w:rFonts w:ascii="Arial" w:hAnsi="Arial" w:cs="Arial"/>
          <w:color w:val="FF0000"/>
          <w:sz w:val="28"/>
          <w:szCs w:val="28"/>
        </w:rPr>
      </w:pPr>
      <w:r w:rsidRPr="00D65407">
        <w:rPr>
          <w:rFonts w:ascii="Arial" w:hAnsi="Arial" w:cs="Arial"/>
          <w:color w:val="FF0000"/>
          <w:sz w:val="28"/>
          <w:szCs w:val="28"/>
        </w:rPr>
        <w:t xml:space="preserve">Communiqué de </w:t>
      </w:r>
      <w:r w:rsidR="00B82C2F">
        <w:rPr>
          <w:rFonts w:ascii="Arial" w:hAnsi="Arial" w:cs="Arial"/>
          <w:color w:val="FF0000"/>
          <w:sz w:val="28"/>
          <w:szCs w:val="28"/>
        </w:rPr>
        <w:t>p</w:t>
      </w:r>
      <w:r w:rsidRPr="00D65407">
        <w:rPr>
          <w:rFonts w:ascii="Arial" w:hAnsi="Arial" w:cs="Arial"/>
          <w:color w:val="FF0000"/>
          <w:sz w:val="28"/>
          <w:szCs w:val="28"/>
        </w:rPr>
        <w:t>resse</w:t>
      </w:r>
    </w:p>
    <w:p w14:paraId="6C1A2799" w14:textId="77777777" w:rsidR="00505E6E" w:rsidRDefault="00505E6E" w:rsidP="00C069B6">
      <w:pPr>
        <w:spacing w:line="240" w:lineRule="auto"/>
        <w:rPr>
          <w:rFonts w:ascii="Arial" w:hAnsi="Arial" w:cs="Arial"/>
          <w:b/>
          <w:bCs/>
          <w:kern w:val="0"/>
          <w14:ligatures w14:val="none"/>
        </w:rPr>
      </w:pPr>
    </w:p>
    <w:p w14:paraId="02C50A6F" w14:textId="6E450F23" w:rsidR="00C069B6" w:rsidRPr="00505E6E" w:rsidRDefault="00773106" w:rsidP="00505E6E">
      <w:pPr>
        <w:spacing w:line="240" w:lineRule="auto"/>
        <w:jc w:val="both"/>
        <w:rPr>
          <w:rFonts w:ascii="Arial" w:hAnsi="Arial" w:cs="Arial"/>
          <w:b/>
          <w:bCs/>
          <w:kern w:val="0"/>
          <w:sz w:val="28"/>
          <w:szCs w:val="28"/>
          <w14:ligatures w14:val="none"/>
        </w:rPr>
      </w:pPr>
      <w:r>
        <w:rPr>
          <w:rFonts w:ascii="Arial" w:hAnsi="Arial" w:cs="Arial"/>
          <w:b/>
          <w:bCs/>
          <w:sz w:val="28"/>
          <w:szCs w:val="28"/>
        </w:rPr>
        <w:t>L’</w:t>
      </w:r>
      <w:r w:rsidR="002F373E">
        <w:rPr>
          <w:rFonts w:ascii="Arial" w:hAnsi="Arial" w:cs="Arial"/>
          <w:b/>
          <w:bCs/>
          <w:sz w:val="28"/>
          <w:szCs w:val="28"/>
        </w:rPr>
        <w:t>É</w:t>
      </w:r>
      <w:r>
        <w:rPr>
          <w:rFonts w:ascii="Arial" w:hAnsi="Arial" w:cs="Arial"/>
          <w:b/>
          <w:bCs/>
          <w:sz w:val="28"/>
          <w:szCs w:val="28"/>
        </w:rPr>
        <w:t>tat</w:t>
      </w:r>
      <w:r w:rsidR="00505E6E" w:rsidRPr="00D765E7">
        <w:rPr>
          <w:rFonts w:ascii="Arial" w:hAnsi="Arial" w:cs="Arial"/>
          <w:b/>
          <w:bCs/>
          <w:sz w:val="28"/>
          <w:szCs w:val="28"/>
        </w:rPr>
        <w:t xml:space="preserve">, le </w:t>
      </w:r>
      <w:proofErr w:type="spellStart"/>
      <w:r w:rsidR="00505E6E" w:rsidRPr="00D765E7">
        <w:rPr>
          <w:rFonts w:ascii="Arial" w:hAnsi="Arial" w:cs="Arial"/>
          <w:b/>
          <w:bCs/>
          <w:sz w:val="28"/>
          <w:szCs w:val="28"/>
        </w:rPr>
        <w:t>Cnous</w:t>
      </w:r>
      <w:proofErr w:type="spellEnd"/>
      <w:r>
        <w:rPr>
          <w:rFonts w:ascii="Arial" w:hAnsi="Arial" w:cs="Arial"/>
          <w:b/>
          <w:bCs/>
          <w:sz w:val="28"/>
          <w:szCs w:val="28"/>
        </w:rPr>
        <w:t>,</w:t>
      </w:r>
      <w:r w:rsidR="00505E6E" w:rsidRPr="00D765E7">
        <w:rPr>
          <w:rFonts w:ascii="Arial" w:hAnsi="Arial" w:cs="Arial"/>
          <w:b/>
          <w:bCs/>
          <w:sz w:val="28"/>
          <w:szCs w:val="28"/>
        </w:rPr>
        <w:t xml:space="preserve"> le Crous de Strasbourg </w:t>
      </w:r>
      <w:r>
        <w:rPr>
          <w:rFonts w:ascii="Arial" w:hAnsi="Arial" w:cs="Arial"/>
          <w:b/>
          <w:bCs/>
          <w:sz w:val="28"/>
          <w:szCs w:val="28"/>
        </w:rPr>
        <w:t>ainsi que l</w:t>
      </w:r>
      <w:r w:rsidRPr="009D5F02">
        <w:rPr>
          <w:rFonts w:ascii="Arial" w:hAnsi="Arial" w:cs="Arial"/>
          <w:b/>
          <w:bCs/>
          <w:sz w:val="28"/>
          <w:szCs w:val="28"/>
        </w:rPr>
        <w:t>a Banque des Territoires</w:t>
      </w:r>
      <w:r w:rsidR="00AD14B4">
        <w:rPr>
          <w:rFonts w:ascii="Arial" w:hAnsi="Arial" w:cs="Arial"/>
          <w:b/>
          <w:bCs/>
          <w:sz w:val="28"/>
          <w:szCs w:val="28"/>
        </w:rPr>
        <w:t xml:space="preserve"> </w:t>
      </w:r>
      <w:r w:rsidR="00C069B6" w:rsidRPr="00505E6E">
        <w:rPr>
          <w:rFonts w:ascii="Arial" w:hAnsi="Arial" w:cs="Arial"/>
          <w:b/>
          <w:bCs/>
          <w:kern w:val="0"/>
          <w:sz w:val="28"/>
          <w:szCs w:val="28"/>
          <w14:ligatures w14:val="none"/>
        </w:rPr>
        <w:t>s’engage</w:t>
      </w:r>
      <w:r w:rsidR="00505E6E" w:rsidRPr="00505E6E">
        <w:rPr>
          <w:rFonts w:ascii="Arial" w:hAnsi="Arial" w:cs="Arial"/>
          <w:b/>
          <w:bCs/>
          <w:kern w:val="0"/>
          <w:sz w:val="28"/>
          <w:szCs w:val="28"/>
          <w14:ligatures w14:val="none"/>
        </w:rPr>
        <w:t>nt</w:t>
      </w:r>
      <w:r w:rsidR="00C069B6" w:rsidRPr="00505E6E">
        <w:rPr>
          <w:rFonts w:ascii="Arial" w:hAnsi="Arial" w:cs="Arial"/>
          <w:b/>
          <w:bCs/>
          <w:kern w:val="0"/>
          <w:sz w:val="28"/>
          <w:szCs w:val="28"/>
          <w14:ligatures w14:val="none"/>
        </w:rPr>
        <w:t xml:space="preserve"> en faveur du logement social</w:t>
      </w:r>
      <w:r w:rsidR="00E574A6" w:rsidRPr="00505E6E">
        <w:rPr>
          <w:rFonts w:ascii="Arial" w:hAnsi="Arial" w:cs="Arial"/>
          <w:b/>
          <w:bCs/>
          <w:kern w:val="0"/>
          <w:sz w:val="28"/>
          <w:szCs w:val="28"/>
          <w14:ligatures w14:val="none"/>
        </w:rPr>
        <w:t xml:space="preserve"> étudiant</w:t>
      </w:r>
      <w:r w:rsidR="00C069B6" w:rsidRPr="00505E6E">
        <w:rPr>
          <w:rFonts w:ascii="Arial" w:hAnsi="Arial" w:cs="Arial"/>
          <w:b/>
          <w:bCs/>
          <w:kern w:val="0"/>
          <w:sz w:val="28"/>
          <w:szCs w:val="28"/>
          <w14:ligatures w14:val="none"/>
        </w:rPr>
        <w:t>.</w:t>
      </w:r>
    </w:p>
    <w:p w14:paraId="5132CD42" w14:textId="0903A00A" w:rsidR="009B7431" w:rsidRDefault="009B7431" w:rsidP="00AB4AFD">
      <w:pPr>
        <w:jc w:val="both"/>
        <w:rPr>
          <w:rFonts w:ascii="Arial" w:hAnsi="Arial" w:cs="Arial"/>
          <w:sz w:val="20"/>
          <w:szCs w:val="20"/>
        </w:rPr>
      </w:pPr>
      <w:r>
        <w:rPr>
          <w:rFonts w:ascii="Arial" w:hAnsi="Arial" w:cs="Arial"/>
          <w:noProof/>
          <w:sz w:val="20"/>
          <w:szCs w:val="20"/>
        </w:rPr>
        <w:drawing>
          <wp:anchor distT="0" distB="0" distL="114300" distR="114300" simplePos="0" relativeHeight="251670528" behindDoc="0" locked="0" layoutInCell="1" allowOverlap="1" wp14:anchorId="7652F28E" wp14:editId="1BF50440">
            <wp:simplePos x="0" y="0"/>
            <wp:positionH relativeFrom="margin">
              <wp:align>center</wp:align>
            </wp:positionH>
            <wp:positionV relativeFrom="paragraph">
              <wp:posOffset>962</wp:posOffset>
            </wp:positionV>
            <wp:extent cx="1016418" cy="795020"/>
            <wp:effectExtent l="0" t="0" r="0" b="5080"/>
            <wp:wrapNone/>
            <wp:docPr id="993395514"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95514" name="Image 1" descr="Une image contenant texte, Police, logo,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6418" cy="795020"/>
                    </a:xfrm>
                    <a:prstGeom prst="rect">
                      <a:avLst/>
                    </a:prstGeom>
                  </pic:spPr>
                </pic:pic>
              </a:graphicData>
            </a:graphic>
            <wp14:sizeRelH relativeFrom="page">
              <wp14:pctWidth>0</wp14:pctWidth>
            </wp14:sizeRelH>
            <wp14:sizeRelV relativeFrom="page">
              <wp14:pctHeight>0</wp14:pctHeight>
            </wp14:sizeRelV>
          </wp:anchor>
        </w:drawing>
      </w:r>
    </w:p>
    <w:p w14:paraId="71909880" w14:textId="77777777" w:rsidR="009B7431" w:rsidRDefault="009B7431" w:rsidP="00AB4AFD">
      <w:pPr>
        <w:jc w:val="both"/>
        <w:rPr>
          <w:rFonts w:ascii="Arial" w:hAnsi="Arial" w:cs="Arial"/>
          <w:sz w:val="20"/>
          <w:szCs w:val="20"/>
        </w:rPr>
      </w:pPr>
    </w:p>
    <w:p w14:paraId="3286E32A" w14:textId="77777777" w:rsidR="009B7431" w:rsidRDefault="009B7431" w:rsidP="00AB4AFD">
      <w:pPr>
        <w:jc w:val="both"/>
        <w:rPr>
          <w:rFonts w:ascii="Arial" w:hAnsi="Arial" w:cs="Arial"/>
          <w:sz w:val="20"/>
          <w:szCs w:val="20"/>
        </w:rPr>
      </w:pPr>
    </w:p>
    <w:p w14:paraId="48E1C2BB" w14:textId="0A4274C8" w:rsidR="00AB4AFD" w:rsidRPr="00D65407" w:rsidRDefault="00D65407" w:rsidP="00AB4AFD">
      <w:pPr>
        <w:jc w:val="both"/>
        <w:rPr>
          <w:rFonts w:ascii="Arial" w:hAnsi="Arial" w:cs="Arial"/>
          <w:sz w:val="20"/>
          <w:szCs w:val="20"/>
        </w:rPr>
      </w:pPr>
      <w:r>
        <w:rPr>
          <w:rFonts w:ascii="Arial" w:hAnsi="Arial" w:cs="Arial"/>
          <w:sz w:val="20"/>
          <w:szCs w:val="20"/>
        </w:rPr>
        <w:t>Strasbourg</w:t>
      </w:r>
      <w:r w:rsidR="00AB4AFD" w:rsidRPr="00D65407">
        <w:rPr>
          <w:rFonts w:ascii="Arial" w:hAnsi="Arial" w:cs="Arial"/>
          <w:sz w:val="20"/>
          <w:szCs w:val="20"/>
        </w:rPr>
        <w:t xml:space="preserve">, </w:t>
      </w:r>
      <w:r w:rsidR="002A3112" w:rsidRPr="00D65407">
        <w:rPr>
          <w:rFonts w:ascii="Arial" w:hAnsi="Arial" w:cs="Arial"/>
          <w:sz w:val="20"/>
          <w:szCs w:val="20"/>
        </w:rPr>
        <w:t xml:space="preserve">le </w:t>
      </w:r>
      <w:r w:rsidR="00331E41">
        <w:rPr>
          <w:rFonts w:ascii="Arial" w:hAnsi="Arial" w:cs="Arial"/>
          <w:sz w:val="20"/>
          <w:szCs w:val="20"/>
        </w:rPr>
        <w:t>17 juin</w:t>
      </w:r>
      <w:r w:rsidR="002A3112" w:rsidRPr="00D65407">
        <w:rPr>
          <w:rFonts w:ascii="Arial" w:hAnsi="Arial" w:cs="Arial"/>
          <w:sz w:val="20"/>
          <w:szCs w:val="20"/>
        </w:rPr>
        <w:t xml:space="preserve"> 202</w:t>
      </w:r>
      <w:r>
        <w:rPr>
          <w:rFonts w:ascii="Arial" w:hAnsi="Arial" w:cs="Arial"/>
          <w:sz w:val="20"/>
          <w:szCs w:val="20"/>
        </w:rPr>
        <w:t>6</w:t>
      </w:r>
    </w:p>
    <w:p w14:paraId="526C0C2A" w14:textId="77777777" w:rsidR="005A313D" w:rsidRDefault="31B8E7F2" w:rsidP="00D765E7">
      <w:pPr>
        <w:spacing w:after="0" w:line="240" w:lineRule="auto"/>
        <w:jc w:val="both"/>
        <w:rPr>
          <w:rFonts w:ascii="Arial" w:hAnsi="Arial" w:cs="Arial"/>
          <w:sz w:val="20"/>
          <w:szCs w:val="20"/>
        </w:rPr>
      </w:pPr>
      <w:r w:rsidRPr="00505E6E">
        <w:rPr>
          <w:rFonts w:ascii="Arial" w:hAnsi="Arial" w:cs="Arial"/>
          <w:b/>
          <w:bCs/>
          <w:sz w:val="22"/>
          <w:szCs w:val="22"/>
        </w:rPr>
        <w:t xml:space="preserve">La Banque des </w:t>
      </w:r>
      <w:r w:rsidR="12C1A266" w:rsidRPr="00505E6E">
        <w:rPr>
          <w:rFonts w:ascii="Arial" w:hAnsi="Arial" w:cs="Arial"/>
          <w:b/>
          <w:bCs/>
          <w:sz w:val="22"/>
          <w:szCs w:val="22"/>
        </w:rPr>
        <w:t>Te</w:t>
      </w:r>
      <w:r w:rsidRPr="00505E6E">
        <w:rPr>
          <w:rFonts w:ascii="Arial" w:hAnsi="Arial" w:cs="Arial"/>
          <w:b/>
          <w:bCs/>
          <w:sz w:val="22"/>
          <w:szCs w:val="22"/>
        </w:rPr>
        <w:t xml:space="preserve">rritoires, </w:t>
      </w:r>
      <w:r w:rsidR="009B7431">
        <w:rPr>
          <w:rFonts w:ascii="Arial" w:hAnsi="Arial" w:cs="Arial"/>
          <w:b/>
          <w:bCs/>
          <w:sz w:val="22"/>
          <w:szCs w:val="22"/>
        </w:rPr>
        <w:t xml:space="preserve">via son programme </w:t>
      </w:r>
      <w:proofErr w:type="spellStart"/>
      <w:r w:rsidR="009B7431">
        <w:rPr>
          <w:rFonts w:ascii="Arial" w:hAnsi="Arial" w:cs="Arial"/>
          <w:b/>
          <w:bCs/>
          <w:sz w:val="22"/>
          <w:szCs w:val="22"/>
        </w:rPr>
        <w:t>AGiLE</w:t>
      </w:r>
      <w:proofErr w:type="spellEnd"/>
      <w:r w:rsidR="009B7431">
        <w:rPr>
          <w:rFonts w:ascii="Arial" w:hAnsi="Arial" w:cs="Arial"/>
          <w:b/>
          <w:bCs/>
          <w:sz w:val="22"/>
          <w:szCs w:val="22"/>
        </w:rPr>
        <w:t xml:space="preserve">, </w:t>
      </w:r>
      <w:r w:rsidRPr="00505E6E">
        <w:rPr>
          <w:rFonts w:ascii="Arial" w:hAnsi="Arial" w:cs="Arial"/>
          <w:b/>
          <w:bCs/>
          <w:sz w:val="22"/>
          <w:szCs w:val="22"/>
        </w:rPr>
        <w:t>le Centre national des œuvres universitaires et scolaires (</w:t>
      </w:r>
      <w:proofErr w:type="spellStart"/>
      <w:r w:rsidRPr="00505E6E">
        <w:rPr>
          <w:rFonts w:ascii="Arial" w:hAnsi="Arial" w:cs="Arial"/>
          <w:b/>
          <w:bCs/>
          <w:sz w:val="22"/>
          <w:szCs w:val="22"/>
        </w:rPr>
        <w:t>Cnous</w:t>
      </w:r>
      <w:proofErr w:type="spellEnd"/>
      <w:r w:rsidRPr="00505E6E">
        <w:rPr>
          <w:rFonts w:ascii="Arial" w:hAnsi="Arial" w:cs="Arial"/>
          <w:b/>
          <w:bCs/>
          <w:sz w:val="22"/>
          <w:szCs w:val="22"/>
        </w:rPr>
        <w:t xml:space="preserve">) </w:t>
      </w:r>
      <w:r w:rsidR="00EC0B6C" w:rsidRPr="00505E6E">
        <w:rPr>
          <w:rFonts w:ascii="Arial" w:hAnsi="Arial" w:cs="Arial"/>
          <w:b/>
          <w:bCs/>
          <w:sz w:val="22"/>
          <w:szCs w:val="22"/>
        </w:rPr>
        <w:t xml:space="preserve">ainsi que </w:t>
      </w:r>
      <w:r w:rsidRPr="00505E6E">
        <w:rPr>
          <w:rFonts w:ascii="Arial" w:hAnsi="Arial" w:cs="Arial"/>
          <w:b/>
          <w:bCs/>
          <w:sz w:val="22"/>
          <w:szCs w:val="22"/>
        </w:rPr>
        <w:t xml:space="preserve">le Crous de Strasbourg </w:t>
      </w:r>
      <w:r w:rsidR="007D60FB" w:rsidRPr="00505E6E">
        <w:rPr>
          <w:rFonts w:ascii="Arial" w:hAnsi="Arial" w:cs="Arial"/>
          <w:b/>
          <w:bCs/>
          <w:sz w:val="22"/>
          <w:szCs w:val="22"/>
        </w:rPr>
        <w:t xml:space="preserve">s’unissent </w:t>
      </w:r>
      <w:r w:rsidR="007E3939" w:rsidRPr="00505E6E">
        <w:rPr>
          <w:rFonts w:ascii="Arial" w:hAnsi="Arial" w:cs="Arial"/>
          <w:b/>
          <w:bCs/>
          <w:sz w:val="22"/>
          <w:szCs w:val="22"/>
        </w:rPr>
        <w:t xml:space="preserve">pour </w:t>
      </w:r>
      <w:r w:rsidR="007D60FB" w:rsidRPr="00505E6E">
        <w:rPr>
          <w:rFonts w:ascii="Arial" w:hAnsi="Arial" w:cs="Arial"/>
          <w:b/>
          <w:bCs/>
          <w:sz w:val="22"/>
          <w:szCs w:val="22"/>
        </w:rPr>
        <w:t xml:space="preserve">renforcer </w:t>
      </w:r>
      <w:r w:rsidRPr="00505E6E">
        <w:rPr>
          <w:rFonts w:ascii="Arial" w:hAnsi="Arial" w:cs="Arial"/>
          <w:b/>
          <w:bCs/>
          <w:sz w:val="22"/>
          <w:szCs w:val="22"/>
        </w:rPr>
        <w:t>leur action commune en faveur du développement du logement étudiant sur le territoire</w:t>
      </w:r>
      <w:r w:rsidR="2C92CE86" w:rsidRPr="00505E6E">
        <w:rPr>
          <w:rFonts w:ascii="Arial" w:hAnsi="Arial" w:cs="Arial"/>
          <w:b/>
          <w:bCs/>
          <w:sz w:val="22"/>
          <w:szCs w:val="22"/>
        </w:rPr>
        <w:t xml:space="preserve"> </w:t>
      </w:r>
      <w:r w:rsidR="616C51EC" w:rsidRPr="00505E6E">
        <w:rPr>
          <w:rFonts w:ascii="Arial" w:hAnsi="Arial" w:cs="Arial"/>
          <w:b/>
          <w:bCs/>
          <w:sz w:val="22"/>
          <w:szCs w:val="22"/>
        </w:rPr>
        <w:t>alsacien</w:t>
      </w:r>
      <w:r w:rsidR="2C92CE86" w:rsidRPr="00505E6E">
        <w:rPr>
          <w:rFonts w:ascii="Arial" w:hAnsi="Arial" w:cs="Arial"/>
          <w:b/>
          <w:bCs/>
          <w:sz w:val="22"/>
          <w:szCs w:val="22"/>
        </w:rPr>
        <w:t>.</w:t>
      </w:r>
      <w:r w:rsidR="00505E6E">
        <w:rPr>
          <w:rFonts w:ascii="Arial" w:hAnsi="Arial" w:cs="Arial"/>
          <w:sz w:val="20"/>
          <w:szCs w:val="20"/>
        </w:rPr>
        <w:t xml:space="preserve"> </w:t>
      </w:r>
    </w:p>
    <w:p w14:paraId="38E3C5DE" w14:textId="77777777" w:rsidR="005A313D" w:rsidRDefault="005A313D" w:rsidP="00D765E7">
      <w:pPr>
        <w:spacing w:after="0" w:line="240" w:lineRule="auto"/>
        <w:jc w:val="both"/>
        <w:rPr>
          <w:rFonts w:ascii="Arial" w:hAnsi="Arial" w:cs="Arial"/>
          <w:sz w:val="20"/>
          <w:szCs w:val="20"/>
        </w:rPr>
      </w:pPr>
    </w:p>
    <w:p w14:paraId="4CD4D45F" w14:textId="77777777" w:rsidR="005A313D" w:rsidRDefault="005A313D" w:rsidP="005A313D">
      <w:pPr>
        <w:jc w:val="both"/>
        <w:rPr>
          <w:rFonts w:ascii="Arial" w:hAnsi="Arial" w:cs="Arial"/>
          <w:b/>
          <w:bCs/>
          <w:sz w:val="22"/>
          <w:szCs w:val="22"/>
        </w:rPr>
      </w:pPr>
      <w:r w:rsidRPr="005A313D">
        <w:rPr>
          <w:rFonts w:ascii="Arial" w:hAnsi="Arial" w:cs="Arial"/>
          <w:b/>
          <w:bCs/>
          <w:sz w:val="22"/>
          <w:szCs w:val="22"/>
        </w:rPr>
        <w:t xml:space="preserve">Le projet de résidence universitaire place d’Islande à Strasbourg, porté par le Crous avec le soutien fort de l’Etat, franchit quant à lui une étape décisive. </w:t>
      </w:r>
      <w:r w:rsidR="00505E6E" w:rsidRPr="00505E6E">
        <w:rPr>
          <w:rFonts w:ascii="Arial" w:hAnsi="Arial" w:cs="Arial"/>
          <w:b/>
          <w:bCs/>
          <w:sz w:val="22"/>
          <w:szCs w:val="22"/>
        </w:rPr>
        <w:t>En présence du préfet de la région Grand-Est, préfet du Bas-Rhin</w:t>
      </w:r>
      <w:r w:rsidR="00505E6E">
        <w:rPr>
          <w:rFonts w:ascii="Arial" w:hAnsi="Arial" w:cs="Arial"/>
          <w:b/>
          <w:bCs/>
          <w:sz w:val="22"/>
          <w:szCs w:val="22"/>
        </w:rPr>
        <w:t>,</w:t>
      </w:r>
      <w:r w:rsidR="00505E6E" w:rsidRPr="00505E6E">
        <w:rPr>
          <w:rFonts w:ascii="Arial" w:hAnsi="Arial" w:cs="Arial"/>
          <w:b/>
          <w:bCs/>
          <w:sz w:val="22"/>
          <w:szCs w:val="22"/>
        </w:rPr>
        <w:t xml:space="preserve"> Amaury de Saint-Quentin</w:t>
      </w:r>
      <w:r w:rsidR="00211A84">
        <w:rPr>
          <w:rFonts w:ascii="Arial" w:hAnsi="Arial" w:cs="Arial"/>
          <w:b/>
          <w:bCs/>
          <w:sz w:val="22"/>
          <w:szCs w:val="22"/>
        </w:rPr>
        <w:t xml:space="preserve">, </w:t>
      </w:r>
      <w:r w:rsidR="00505E6E" w:rsidRPr="00505E6E">
        <w:rPr>
          <w:rFonts w:ascii="Arial" w:hAnsi="Arial" w:cs="Arial"/>
          <w:b/>
          <w:bCs/>
          <w:sz w:val="22"/>
          <w:szCs w:val="22"/>
        </w:rPr>
        <w:t>du recteur délégué à l’enseignement supérieur</w:t>
      </w:r>
      <w:r>
        <w:rPr>
          <w:rFonts w:ascii="Arial" w:hAnsi="Arial" w:cs="Arial"/>
          <w:b/>
          <w:bCs/>
          <w:sz w:val="22"/>
          <w:szCs w:val="22"/>
        </w:rPr>
        <w:t>, la recherche et l’innovation d</w:t>
      </w:r>
      <w:r w:rsidR="00505E6E" w:rsidRPr="00505E6E">
        <w:rPr>
          <w:rFonts w:ascii="Arial" w:hAnsi="Arial" w:cs="Arial"/>
          <w:b/>
          <w:bCs/>
          <w:sz w:val="22"/>
          <w:szCs w:val="22"/>
        </w:rPr>
        <w:t>e la région académique Grand Est</w:t>
      </w:r>
      <w:r w:rsidR="00232EDD">
        <w:rPr>
          <w:rFonts w:ascii="Arial" w:hAnsi="Arial" w:cs="Arial"/>
          <w:b/>
          <w:bCs/>
          <w:sz w:val="22"/>
          <w:szCs w:val="22"/>
        </w:rPr>
        <w:t>,</w:t>
      </w:r>
      <w:r w:rsidR="00505E6E" w:rsidRPr="00505E6E">
        <w:rPr>
          <w:rFonts w:ascii="Arial" w:hAnsi="Arial" w:cs="Arial"/>
          <w:b/>
          <w:bCs/>
          <w:sz w:val="22"/>
          <w:szCs w:val="22"/>
        </w:rPr>
        <w:t xml:space="preserve"> Claudio Galderisi</w:t>
      </w:r>
      <w:r w:rsidR="00211A84">
        <w:rPr>
          <w:rFonts w:ascii="Arial" w:hAnsi="Arial" w:cs="Arial"/>
          <w:b/>
          <w:bCs/>
          <w:sz w:val="22"/>
          <w:szCs w:val="22"/>
        </w:rPr>
        <w:t xml:space="preserve"> et d’</w:t>
      </w:r>
      <w:r w:rsidR="00211A84" w:rsidRPr="00211A84">
        <w:rPr>
          <w:rFonts w:ascii="Arial" w:hAnsi="Arial" w:cs="Arial"/>
          <w:b/>
          <w:bCs/>
          <w:sz w:val="22"/>
          <w:szCs w:val="22"/>
        </w:rPr>
        <w:t>Olivier</w:t>
      </w:r>
      <w:r w:rsidR="00211A84" w:rsidRPr="00D765E7">
        <w:rPr>
          <w:rFonts w:ascii="Arial" w:hAnsi="Arial" w:cs="Arial"/>
          <w:b/>
          <w:bCs/>
          <w:sz w:val="22"/>
          <w:szCs w:val="22"/>
        </w:rPr>
        <w:t xml:space="preserve"> </w:t>
      </w:r>
      <w:r w:rsidR="00211A84">
        <w:rPr>
          <w:rFonts w:ascii="Arial" w:hAnsi="Arial" w:cs="Arial"/>
          <w:b/>
          <w:bCs/>
          <w:sz w:val="22"/>
          <w:szCs w:val="22"/>
        </w:rPr>
        <w:t>Sichel</w:t>
      </w:r>
      <w:r w:rsidR="00211A84" w:rsidRPr="00D765E7">
        <w:rPr>
          <w:rFonts w:ascii="Arial" w:hAnsi="Arial" w:cs="Arial"/>
          <w:b/>
          <w:bCs/>
          <w:sz w:val="22"/>
          <w:szCs w:val="22"/>
        </w:rPr>
        <w:t>, directeur général du groupe Caisse des Dépôts</w:t>
      </w:r>
      <w:r w:rsidR="00211A84">
        <w:rPr>
          <w:rFonts w:ascii="Arial" w:hAnsi="Arial" w:cs="Arial"/>
          <w:b/>
          <w:bCs/>
          <w:sz w:val="22"/>
          <w:szCs w:val="22"/>
        </w:rPr>
        <w:t xml:space="preserve">, </w:t>
      </w:r>
      <w:r w:rsidR="00505E6E" w:rsidRPr="00505E6E">
        <w:rPr>
          <w:rFonts w:ascii="Arial" w:hAnsi="Arial" w:cs="Arial"/>
          <w:b/>
          <w:bCs/>
          <w:sz w:val="22"/>
          <w:szCs w:val="22"/>
        </w:rPr>
        <w:t>la Banque des Territoires a donné son accord au Crous pour un prêt de 20,86 M€.</w:t>
      </w:r>
      <w:r>
        <w:rPr>
          <w:rFonts w:ascii="Arial" w:hAnsi="Arial" w:cs="Arial"/>
          <w:b/>
          <w:bCs/>
          <w:sz w:val="22"/>
          <w:szCs w:val="22"/>
        </w:rPr>
        <w:t xml:space="preserve"> </w:t>
      </w:r>
      <w:r w:rsidRPr="005A313D">
        <w:rPr>
          <w:rFonts w:ascii="Arial" w:hAnsi="Arial" w:cs="Arial"/>
          <w:b/>
          <w:bCs/>
          <w:sz w:val="22"/>
          <w:szCs w:val="22"/>
        </w:rPr>
        <w:t xml:space="preserve">La demande de permis de construire sera déposée cet été. </w:t>
      </w:r>
    </w:p>
    <w:p w14:paraId="3B9AD772" w14:textId="77777777" w:rsidR="00B75CA6" w:rsidRPr="005A313D" w:rsidRDefault="00B75CA6" w:rsidP="005A313D">
      <w:pPr>
        <w:jc w:val="both"/>
        <w:rPr>
          <w:rFonts w:ascii="Arial" w:hAnsi="Arial" w:cs="Arial"/>
          <w:b/>
          <w:bCs/>
          <w:sz w:val="22"/>
          <w:szCs w:val="22"/>
        </w:rPr>
      </w:pPr>
    </w:p>
    <w:p w14:paraId="74E394E1" w14:textId="452DE6D4" w:rsidR="0035551E" w:rsidRDefault="0035551E" w:rsidP="00911D62">
      <w:pPr>
        <w:jc w:val="both"/>
        <w:rPr>
          <w:rFonts w:ascii="Arial" w:hAnsi="Arial" w:cs="Arial"/>
          <w:b/>
          <w:bCs/>
          <w:sz w:val="20"/>
          <w:szCs w:val="20"/>
        </w:rPr>
      </w:pPr>
      <w:r>
        <w:rPr>
          <w:rFonts w:ascii="Arial" w:hAnsi="Arial" w:cs="Arial"/>
          <w:b/>
          <w:bCs/>
          <w:sz w:val="20"/>
          <w:szCs w:val="20"/>
        </w:rPr>
        <w:t>Une mobilisation collective en faveur du logement étudiant</w:t>
      </w:r>
    </w:p>
    <w:p w14:paraId="7ACD65C5" w14:textId="77146102" w:rsidR="00B07634" w:rsidRDefault="79991963" w:rsidP="00911D62">
      <w:pPr>
        <w:jc w:val="both"/>
        <w:rPr>
          <w:rFonts w:ascii="Arial" w:hAnsi="Arial" w:cs="Arial"/>
          <w:sz w:val="20"/>
          <w:szCs w:val="20"/>
        </w:rPr>
      </w:pPr>
      <w:r w:rsidRPr="2185852E">
        <w:rPr>
          <w:rFonts w:ascii="Arial" w:hAnsi="Arial" w:cs="Arial"/>
          <w:sz w:val="20"/>
          <w:szCs w:val="20"/>
        </w:rPr>
        <w:t xml:space="preserve">Sur les plus </w:t>
      </w:r>
      <w:r w:rsidR="00505E6E">
        <w:rPr>
          <w:rFonts w:ascii="Arial" w:hAnsi="Arial" w:cs="Arial"/>
          <w:sz w:val="20"/>
          <w:szCs w:val="20"/>
        </w:rPr>
        <w:t xml:space="preserve">de </w:t>
      </w:r>
      <w:r w:rsidRPr="2185852E">
        <w:rPr>
          <w:rFonts w:ascii="Arial" w:hAnsi="Arial" w:cs="Arial"/>
          <w:sz w:val="20"/>
          <w:szCs w:val="20"/>
        </w:rPr>
        <w:t xml:space="preserve">88 500 étudiants que compte l'académie de Strasbourg, 80% étudient dans l'Eurométropole de Strasbourg. </w:t>
      </w:r>
      <w:r w:rsidR="5DABC4CD" w:rsidRPr="2185852E">
        <w:rPr>
          <w:rFonts w:ascii="Arial" w:hAnsi="Arial" w:cs="Arial"/>
          <w:sz w:val="20"/>
          <w:szCs w:val="20"/>
        </w:rPr>
        <w:t>Dans</w:t>
      </w:r>
      <w:r w:rsidR="2440DDC4" w:rsidRPr="2185852E">
        <w:rPr>
          <w:rFonts w:ascii="Arial" w:hAnsi="Arial" w:cs="Arial"/>
          <w:sz w:val="20"/>
          <w:szCs w:val="20"/>
        </w:rPr>
        <w:t xml:space="preserve"> un territoire marqué par une forte pression immobilière</w:t>
      </w:r>
      <w:r w:rsidR="5DABC4CD" w:rsidRPr="2185852E">
        <w:rPr>
          <w:rFonts w:ascii="Arial" w:hAnsi="Arial" w:cs="Arial"/>
          <w:sz w:val="20"/>
          <w:szCs w:val="20"/>
        </w:rPr>
        <w:t xml:space="preserve"> et une démographie étudiante dynamique,</w:t>
      </w:r>
      <w:r w:rsidR="2440DDC4" w:rsidRPr="2185852E">
        <w:rPr>
          <w:rFonts w:ascii="Arial" w:hAnsi="Arial" w:cs="Arial"/>
          <w:sz w:val="20"/>
          <w:szCs w:val="20"/>
        </w:rPr>
        <w:t xml:space="preserve"> </w:t>
      </w:r>
      <w:r w:rsidR="5DABC4CD" w:rsidRPr="2185852E">
        <w:rPr>
          <w:rFonts w:ascii="Arial" w:hAnsi="Arial" w:cs="Arial"/>
          <w:sz w:val="20"/>
          <w:szCs w:val="20"/>
        </w:rPr>
        <w:t xml:space="preserve">se loger dans un logement de qualité à un tarif abordable lorsqu’on est étudiant reste un défi majeur. </w:t>
      </w:r>
    </w:p>
    <w:p w14:paraId="7130A3AD" w14:textId="037B85C1" w:rsidR="00911D62" w:rsidRPr="00260E44" w:rsidRDefault="00911D62" w:rsidP="2185852E">
      <w:pPr>
        <w:jc w:val="both"/>
        <w:rPr>
          <w:rFonts w:ascii="Arial" w:hAnsi="Arial" w:cs="Arial"/>
          <w:sz w:val="20"/>
          <w:szCs w:val="20"/>
        </w:rPr>
      </w:pPr>
      <w:r w:rsidRPr="2185852E">
        <w:rPr>
          <w:rFonts w:ascii="Arial" w:hAnsi="Arial" w:cs="Arial"/>
          <w:sz w:val="20"/>
          <w:szCs w:val="20"/>
        </w:rPr>
        <w:t xml:space="preserve">Pour </w:t>
      </w:r>
      <w:r w:rsidR="004A5239" w:rsidRPr="2185852E">
        <w:rPr>
          <w:rFonts w:ascii="Arial" w:hAnsi="Arial" w:cs="Arial"/>
          <w:sz w:val="20"/>
          <w:szCs w:val="20"/>
        </w:rPr>
        <w:t xml:space="preserve">mieux </w:t>
      </w:r>
      <w:r w:rsidR="007511E2" w:rsidRPr="2185852E">
        <w:rPr>
          <w:rFonts w:ascii="Arial" w:hAnsi="Arial" w:cs="Arial"/>
          <w:sz w:val="20"/>
          <w:szCs w:val="20"/>
        </w:rPr>
        <w:t>y répondre</w:t>
      </w:r>
      <w:r w:rsidRPr="2185852E">
        <w:rPr>
          <w:rFonts w:ascii="Arial" w:hAnsi="Arial" w:cs="Arial"/>
          <w:sz w:val="20"/>
          <w:szCs w:val="20"/>
        </w:rPr>
        <w:t xml:space="preserve">, </w:t>
      </w:r>
      <w:r w:rsidR="004A5239" w:rsidRPr="2185852E">
        <w:rPr>
          <w:rFonts w:ascii="Arial" w:hAnsi="Arial" w:cs="Arial"/>
          <w:sz w:val="20"/>
          <w:szCs w:val="20"/>
        </w:rPr>
        <w:t>le Crous de Strasbourg,</w:t>
      </w:r>
      <w:r w:rsidR="0098286C" w:rsidRPr="2185852E">
        <w:rPr>
          <w:rFonts w:ascii="Arial" w:hAnsi="Arial" w:cs="Arial"/>
          <w:sz w:val="20"/>
          <w:szCs w:val="20"/>
        </w:rPr>
        <w:t xml:space="preserve"> </w:t>
      </w:r>
      <w:r w:rsidR="004A5239" w:rsidRPr="2185852E">
        <w:rPr>
          <w:rFonts w:ascii="Arial" w:hAnsi="Arial" w:cs="Arial"/>
          <w:sz w:val="20"/>
          <w:szCs w:val="20"/>
        </w:rPr>
        <w:t xml:space="preserve">qui gère un parc de 5 575 places dont 4 971 sur le territoire de l’Eurométropole, </w:t>
      </w:r>
      <w:r w:rsidR="0098286C" w:rsidRPr="2185852E">
        <w:rPr>
          <w:rFonts w:ascii="Arial" w:hAnsi="Arial" w:cs="Arial"/>
          <w:sz w:val="20"/>
          <w:szCs w:val="20"/>
        </w:rPr>
        <w:t xml:space="preserve">devient partie prenante du partenariat national conclu entre </w:t>
      </w:r>
      <w:r w:rsidRPr="2185852E">
        <w:rPr>
          <w:rFonts w:ascii="Arial" w:hAnsi="Arial" w:cs="Arial"/>
          <w:sz w:val="20"/>
          <w:szCs w:val="20"/>
        </w:rPr>
        <w:t>le </w:t>
      </w:r>
      <w:proofErr w:type="spellStart"/>
      <w:r w:rsidRPr="2185852E">
        <w:rPr>
          <w:rFonts w:ascii="Arial" w:hAnsi="Arial" w:cs="Arial"/>
          <w:sz w:val="20"/>
          <w:szCs w:val="20"/>
        </w:rPr>
        <w:t>Cnous</w:t>
      </w:r>
      <w:proofErr w:type="spellEnd"/>
      <w:r w:rsidRPr="2185852E">
        <w:rPr>
          <w:rFonts w:ascii="Arial" w:hAnsi="Arial" w:cs="Arial"/>
          <w:sz w:val="20"/>
          <w:szCs w:val="20"/>
        </w:rPr>
        <w:t> et la Banque des Territoires visant à accélérer la production de logements é</w:t>
      </w:r>
      <w:r w:rsidRPr="00260E44">
        <w:rPr>
          <w:rFonts w:ascii="Arial" w:hAnsi="Arial" w:cs="Arial"/>
          <w:sz w:val="20"/>
          <w:szCs w:val="20"/>
        </w:rPr>
        <w:t>tudiants</w:t>
      </w:r>
      <w:r w:rsidR="00530B31" w:rsidRPr="00260E44">
        <w:rPr>
          <w:rFonts w:ascii="Arial" w:hAnsi="Arial" w:cs="Arial"/>
          <w:sz w:val="20"/>
          <w:szCs w:val="20"/>
        </w:rPr>
        <w:t xml:space="preserve"> </w:t>
      </w:r>
      <w:r w:rsidR="0035551E" w:rsidRPr="00260E44">
        <w:rPr>
          <w:rFonts w:ascii="Arial" w:hAnsi="Arial" w:cs="Arial"/>
          <w:sz w:val="20"/>
          <w:szCs w:val="20"/>
        </w:rPr>
        <w:t>dans le cadre du</w:t>
      </w:r>
      <w:r w:rsidR="00530B31" w:rsidRPr="00260E44">
        <w:rPr>
          <w:rFonts w:ascii="Arial" w:hAnsi="Arial" w:cs="Arial"/>
          <w:sz w:val="20"/>
          <w:szCs w:val="20"/>
        </w:rPr>
        <w:t xml:space="preserve"> </w:t>
      </w:r>
      <w:r w:rsidR="0BDC4BED" w:rsidRPr="00260E44">
        <w:rPr>
          <w:rFonts w:ascii="Arial" w:hAnsi="Arial" w:cs="Arial"/>
          <w:sz w:val="20"/>
          <w:szCs w:val="20"/>
        </w:rPr>
        <w:t>p</w:t>
      </w:r>
      <w:r w:rsidR="002A2727" w:rsidRPr="00260E44">
        <w:rPr>
          <w:rFonts w:ascii="Arial" w:hAnsi="Arial" w:cs="Arial"/>
          <w:sz w:val="20"/>
          <w:szCs w:val="20"/>
        </w:rPr>
        <w:t xml:space="preserve">rogramme </w:t>
      </w:r>
      <w:r w:rsidR="12E157B2" w:rsidRPr="00260E44">
        <w:rPr>
          <w:rFonts w:ascii="Arial" w:hAnsi="Arial" w:cs="Arial"/>
          <w:sz w:val="20"/>
          <w:szCs w:val="20"/>
        </w:rPr>
        <w:t>A</w:t>
      </w:r>
      <w:r w:rsidR="002A2727" w:rsidRPr="00260E44">
        <w:rPr>
          <w:rFonts w:ascii="Arial" w:hAnsi="Arial" w:cs="Arial"/>
          <w:sz w:val="20"/>
          <w:szCs w:val="20"/>
        </w:rPr>
        <w:t xml:space="preserve">gir pour le </w:t>
      </w:r>
      <w:r w:rsidR="009B7431">
        <w:rPr>
          <w:rFonts w:ascii="Arial" w:hAnsi="Arial" w:cs="Arial"/>
          <w:sz w:val="20"/>
          <w:szCs w:val="20"/>
        </w:rPr>
        <w:t>L</w:t>
      </w:r>
      <w:r w:rsidR="002A2727" w:rsidRPr="00260E44">
        <w:rPr>
          <w:rFonts w:ascii="Arial" w:hAnsi="Arial" w:cs="Arial"/>
          <w:sz w:val="20"/>
          <w:szCs w:val="20"/>
        </w:rPr>
        <w:t xml:space="preserve">ogement </w:t>
      </w:r>
      <w:r w:rsidR="009B7431">
        <w:rPr>
          <w:rFonts w:ascii="Arial" w:hAnsi="Arial" w:cs="Arial"/>
          <w:sz w:val="20"/>
          <w:szCs w:val="20"/>
        </w:rPr>
        <w:t>E</w:t>
      </w:r>
      <w:r w:rsidR="002A2727" w:rsidRPr="00260E44">
        <w:rPr>
          <w:rFonts w:ascii="Arial" w:hAnsi="Arial" w:cs="Arial"/>
          <w:sz w:val="20"/>
          <w:szCs w:val="20"/>
        </w:rPr>
        <w:t>tudiant (</w:t>
      </w:r>
      <w:proofErr w:type="spellStart"/>
      <w:r w:rsidR="002A2727" w:rsidRPr="00260E44">
        <w:rPr>
          <w:rFonts w:ascii="Arial" w:hAnsi="Arial" w:cs="Arial"/>
          <w:sz w:val="20"/>
          <w:szCs w:val="20"/>
        </w:rPr>
        <w:t>A</w:t>
      </w:r>
      <w:r w:rsidR="0035551E" w:rsidRPr="00260E44">
        <w:rPr>
          <w:rFonts w:ascii="Arial" w:hAnsi="Arial" w:cs="Arial"/>
          <w:sz w:val="20"/>
          <w:szCs w:val="20"/>
        </w:rPr>
        <w:t>GiLE</w:t>
      </w:r>
      <w:proofErr w:type="spellEnd"/>
      <w:r w:rsidR="002A2727" w:rsidRPr="00260E44">
        <w:rPr>
          <w:rFonts w:ascii="Arial" w:hAnsi="Arial" w:cs="Arial"/>
          <w:sz w:val="20"/>
          <w:szCs w:val="20"/>
        </w:rPr>
        <w:t>)</w:t>
      </w:r>
      <w:r w:rsidR="7454E125" w:rsidRPr="00260E44">
        <w:rPr>
          <w:rFonts w:ascii="Arial" w:hAnsi="Arial" w:cs="Arial"/>
          <w:sz w:val="20"/>
          <w:szCs w:val="20"/>
        </w:rPr>
        <w:t xml:space="preserve">. Ce programme vise la création et la réhabilitation de 75 000 lits étudiants d’ici 2030. Il s’inscrit en soutien </w:t>
      </w:r>
      <w:r w:rsidR="3FA7219E" w:rsidRPr="00260E44">
        <w:rPr>
          <w:rFonts w:ascii="Arial" w:hAnsi="Arial" w:cs="Arial"/>
          <w:sz w:val="20"/>
          <w:szCs w:val="20"/>
        </w:rPr>
        <w:t xml:space="preserve">de la feuille de route du Gouvernement en matière de logement étudiant. </w:t>
      </w:r>
    </w:p>
    <w:p w14:paraId="4059C942" w14:textId="77777777" w:rsidR="00911D62" w:rsidRPr="00D65407" w:rsidRDefault="00911D62" w:rsidP="00911D62">
      <w:pPr>
        <w:jc w:val="both"/>
        <w:rPr>
          <w:rFonts w:ascii="Arial" w:hAnsi="Arial" w:cs="Arial"/>
          <w:b/>
          <w:bCs/>
          <w:sz w:val="20"/>
          <w:szCs w:val="20"/>
        </w:rPr>
      </w:pPr>
      <w:r w:rsidRPr="00D65407">
        <w:rPr>
          <w:rFonts w:ascii="Arial" w:hAnsi="Arial" w:cs="Arial"/>
          <w:b/>
          <w:bCs/>
          <w:sz w:val="20"/>
          <w:szCs w:val="20"/>
        </w:rPr>
        <w:t>Co-investir pour agir plus vite</w:t>
      </w:r>
    </w:p>
    <w:p w14:paraId="3FBA387B" w14:textId="137ABDE0" w:rsidR="00B82C2F" w:rsidRDefault="72A1FF87" w:rsidP="00911D62">
      <w:pPr>
        <w:jc w:val="both"/>
        <w:rPr>
          <w:rFonts w:ascii="Arial" w:hAnsi="Arial" w:cs="Arial"/>
          <w:sz w:val="20"/>
          <w:szCs w:val="20"/>
        </w:rPr>
      </w:pPr>
      <w:r w:rsidRPr="2185852E">
        <w:rPr>
          <w:rFonts w:ascii="Arial" w:hAnsi="Arial" w:cs="Arial"/>
          <w:sz w:val="20"/>
          <w:szCs w:val="20"/>
        </w:rPr>
        <w:t>L</w:t>
      </w:r>
      <w:r w:rsidR="5DABC4CD" w:rsidRPr="2185852E">
        <w:rPr>
          <w:rFonts w:ascii="Arial" w:hAnsi="Arial" w:cs="Arial"/>
          <w:sz w:val="20"/>
          <w:szCs w:val="20"/>
        </w:rPr>
        <w:t xml:space="preserve">a Banque des Territoires s’engage à </w:t>
      </w:r>
      <w:r w:rsidR="6906C689" w:rsidRPr="2185852E">
        <w:rPr>
          <w:rFonts w:ascii="Arial" w:hAnsi="Arial" w:cs="Arial"/>
          <w:sz w:val="20"/>
          <w:szCs w:val="20"/>
        </w:rPr>
        <w:t>accompagner le développement de l’offre de logements étudiant</w:t>
      </w:r>
      <w:r w:rsidR="600BF50B" w:rsidRPr="2185852E">
        <w:rPr>
          <w:rFonts w:ascii="Arial" w:hAnsi="Arial" w:cs="Arial"/>
          <w:sz w:val="20"/>
          <w:szCs w:val="20"/>
        </w:rPr>
        <w:t>s</w:t>
      </w:r>
      <w:r w:rsidR="6906C689" w:rsidRPr="2185852E">
        <w:rPr>
          <w:rFonts w:ascii="Arial" w:hAnsi="Arial" w:cs="Arial"/>
          <w:sz w:val="20"/>
          <w:szCs w:val="20"/>
        </w:rPr>
        <w:t xml:space="preserve"> </w:t>
      </w:r>
      <w:r w:rsidR="298F3083" w:rsidRPr="2185852E">
        <w:rPr>
          <w:rFonts w:ascii="Arial" w:hAnsi="Arial" w:cs="Arial"/>
          <w:sz w:val="20"/>
          <w:szCs w:val="20"/>
        </w:rPr>
        <w:t xml:space="preserve">à tarif </w:t>
      </w:r>
      <w:r w:rsidR="6906C689" w:rsidRPr="2185852E">
        <w:rPr>
          <w:rFonts w:ascii="Arial" w:hAnsi="Arial" w:cs="Arial"/>
          <w:sz w:val="20"/>
          <w:szCs w:val="20"/>
        </w:rPr>
        <w:t>abordable</w:t>
      </w:r>
      <w:r w:rsidR="6B6ECD40" w:rsidRPr="2185852E">
        <w:rPr>
          <w:rFonts w:ascii="Arial" w:hAnsi="Arial" w:cs="Arial"/>
          <w:sz w:val="20"/>
          <w:szCs w:val="20"/>
        </w:rPr>
        <w:t xml:space="preserve"> par</w:t>
      </w:r>
      <w:r w:rsidR="6906C689" w:rsidRPr="2185852E">
        <w:rPr>
          <w:rFonts w:ascii="Arial" w:hAnsi="Arial" w:cs="Arial"/>
          <w:sz w:val="20"/>
          <w:szCs w:val="20"/>
        </w:rPr>
        <w:t xml:space="preserve"> le</w:t>
      </w:r>
      <w:r w:rsidR="5EE2A5EA" w:rsidRPr="2185852E">
        <w:rPr>
          <w:rFonts w:ascii="Arial" w:hAnsi="Arial" w:cs="Arial"/>
          <w:sz w:val="20"/>
          <w:szCs w:val="20"/>
        </w:rPr>
        <w:t xml:space="preserve"> cofinancement d’études visant à densifier les </w:t>
      </w:r>
      <w:r w:rsidR="4CC5A790" w:rsidRPr="2185852E">
        <w:rPr>
          <w:rFonts w:ascii="Arial" w:hAnsi="Arial" w:cs="Arial"/>
          <w:sz w:val="20"/>
          <w:szCs w:val="20"/>
        </w:rPr>
        <w:t>résidenc</w:t>
      </w:r>
      <w:r w:rsidR="5EE2A5EA" w:rsidRPr="2185852E">
        <w:rPr>
          <w:rFonts w:ascii="Arial" w:hAnsi="Arial" w:cs="Arial"/>
          <w:sz w:val="20"/>
          <w:szCs w:val="20"/>
        </w:rPr>
        <w:t>es existant</w:t>
      </w:r>
      <w:r w:rsidR="51BBB919" w:rsidRPr="2185852E">
        <w:rPr>
          <w:rFonts w:ascii="Arial" w:hAnsi="Arial" w:cs="Arial"/>
          <w:sz w:val="20"/>
          <w:szCs w:val="20"/>
        </w:rPr>
        <w:t>e</w:t>
      </w:r>
      <w:r w:rsidR="5EE2A5EA" w:rsidRPr="2185852E">
        <w:rPr>
          <w:rFonts w:ascii="Arial" w:hAnsi="Arial" w:cs="Arial"/>
          <w:sz w:val="20"/>
          <w:szCs w:val="20"/>
        </w:rPr>
        <w:t>s</w:t>
      </w:r>
      <w:r w:rsidR="55D6838E" w:rsidRPr="2185852E">
        <w:rPr>
          <w:rFonts w:ascii="Arial" w:hAnsi="Arial" w:cs="Arial"/>
          <w:sz w:val="20"/>
          <w:szCs w:val="20"/>
        </w:rPr>
        <w:t xml:space="preserve"> </w:t>
      </w:r>
      <w:r w:rsidR="5EE2A5EA" w:rsidRPr="2185852E">
        <w:rPr>
          <w:rFonts w:ascii="Arial" w:hAnsi="Arial" w:cs="Arial"/>
          <w:sz w:val="20"/>
          <w:szCs w:val="20"/>
        </w:rPr>
        <w:t>et</w:t>
      </w:r>
      <w:r w:rsidR="6906C689" w:rsidRPr="2185852E">
        <w:rPr>
          <w:rFonts w:ascii="Arial" w:hAnsi="Arial" w:cs="Arial"/>
          <w:sz w:val="20"/>
          <w:szCs w:val="20"/>
        </w:rPr>
        <w:t xml:space="preserve"> </w:t>
      </w:r>
      <w:r w:rsidR="5EE2A5EA" w:rsidRPr="2185852E">
        <w:rPr>
          <w:rFonts w:ascii="Arial" w:hAnsi="Arial" w:cs="Arial"/>
          <w:sz w:val="20"/>
          <w:szCs w:val="20"/>
        </w:rPr>
        <w:t xml:space="preserve">accroître rapidement les capacités d’hébergement. </w:t>
      </w:r>
      <w:r w:rsidR="6906C689" w:rsidRPr="2185852E">
        <w:rPr>
          <w:rFonts w:ascii="Arial" w:hAnsi="Arial" w:cs="Arial"/>
          <w:sz w:val="20"/>
          <w:szCs w:val="20"/>
        </w:rPr>
        <w:t>L’enveloppe de cofinancement pourra atteindre jusqu’à 150</w:t>
      </w:r>
      <w:r w:rsidR="00E574A6">
        <w:rPr>
          <w:rFonts w:ascii="Arial" w:hAnsi="Arial" w:cs="Arial"/>
          <w:sz w:val="20"/>
          <w:szCs w:val="20"/>
        </w:rPr>
        <w:t> </w:t>
      </w:r>
      <w:r w:rsidR="6906C689" w:rsidRPr="2185852E">
        <w:rPr>
          <w:rFonts w:ascii="Arial" w:hAnsi="Arial" w:cs="Arial"/>
          <w:sz w:val="20"/>
          <w:szCs w:val="20"/>
        </w:rPr>
        <w:t xml:space="preserve">000 euros. </w:t>
      </w:r>
    </w:p>
    <w:p w14:paraId="4A1BB49D" w14:textId="25BFA732" w:rsidR="00B82C2F" w:rsidRDefault="00B82C2F" w:rsidP="00911D62">
      <w:pPr>
        <w:jc w:val="both"/>
      </w:pPr>
      <w:r w:rsidRPr="00B82C2F">
        <w:rPr>
          <w:rFonts w:ascii="Arial" w:hAnsi="Arial" w:cs="Arial"/>
          <w:sz w:val="20"/>
          <w:szCs w:val="20"/>
        </w:rPr>
        <w:t>Deux opérations sont d’ores et déjà identifiées</w:t>
      </w:r>
      <w:r w:rsidR="005A313D" w:rsidRPr="005A313D">
        <w:rPr>
          <w:rFonts w:ascii="Arial" w:hAnsi="Arial" w:cs="Arial"/>
          <w:sz w:val="20"/>
          <w:szCs w:val="20"/>
        </w:rPr>
        <w:t xml:space="preserve"> </w:t>
      </w:r>
      <w:r w:rsidR="005A313D">
        <w:rPr>
          <w:rFonts w:ascii="Arial" w:hAnsi="Arial" w:cs="Arial"/>
          <w:sz w:val="20"/>
          <w:szCs w:val="20"/>
        </w:rPr>
        <w:t>qui pourraient</w:t>
      </w:r>
      <w:r w:rsidR="005A313D" w:rsidRPr="00B82C2F">
        <w:rPr>
          <w:rFonts w:ascii="Arial" w:hAnsi="Arial" w:cs="Arial"/>
          <w:sz w:val="20"/>
          <w:szCs w:val="20"/>
        </w:rPr>
        <w:t> </w:t>
      </w:r>
      <w:r w:rsidR="005A313D">
        <w:rPr>
          <w:rFonts w:ascii="Arial" w:hAnsi="Arial" w:cs="Arial"/>
          <w:sz w:val="20"/>
          <w:szCs w:val="20"/>
        </w:rPr>
        <w:t>permettre chacune la création de 50 à 100 logements supplémentaires</w:t>
      </w:r>
      <w:r w:rsidRPr="00B82C2F">
        <w:rPr>
          <w:rFonts w:ascii="Arial" w:hAnsi="Arial" w:cs="Arial"/>
          <w:sz w:val="20"/>
          <w:szCs w:val="20"/>
        </w:rPr>
        <w:t xml:space="preserve"> : </w:t>
      </w:r>
    </w:p>
    <w:p w14:paraId="79DBE9D1" w14:textId="02E142A1" w:rsidR="00B82C2F" w:rsidRPr="00B82C2F" w:rsidRDefault="56421E71" w:rsidP="00B82C2F">
      <w:pPr>
        <w:pStyle w:val="Paragraphedeliste"/>
        <w:numPr>
          <w:ilvl w:val="0"/>
          <w:numId w:val="6"/>
        </w:numPr>
        <w:jc w:val="both"/>
        <w:rPr>
          <w:rFonts w:ascii="Arial" w:hAnsi="Arial" w:cs="Arial"/>
          <w:sz w:val="20"/>
          <w:szCs w:val="20"/>
        </w:rPr>
      </w:pPr>
      <w:proofErr w:type="gramStart"/>
      <w:r w:rsidRPr="2185852E">
        <w:rPr>
          <w:rFonts w:ascii="Arial" w:hAnsi="Arial" w:cs="Arial"/>
          <w:sz w:val="20"/>
          <w:szCs w:val="20"/>
        </w:rPr>
        <w:lastRenderedPageBreak/>
        <w:t>densification</w:t>
      </w:r>
      <w:proofErr w:type="gramEnd"/>
      <w:r w:rsidRPr="2185852E">
        <w:rPr>
          <w:rFonts w:ascii="Arial" w:hAnsi="Arial" w:cs="Arial"/>
          <w:sz w:val="20"/>
          <w:szCs w:val="20"/>
        </w:rPr>
        <w:t xml:space="preserve"> </w:t>
      </w:r>
      <w:r w:rsidR="6906C689" w:rsidRPr="2185852E">
        <w:rPr>
          <w:rFonts w:ascii="Arial" w:hAnsi="Arial" w:cs="Arial"/>
          <w:sz w:val="20"/>
          <w:szCs w:val="20"/>
        </w:rPr>
        <w:t xml:space="preserve">et réhabilitation </w:t>
      </w:r>
      <w:r w:rsidRPr="2185852E">
        <w:rPr>
          <w:rFonts w:ascii="Arial" w:hAnsi="Arial" w:cs="Arial"/>
          <w:sz w:val="20"/>
          <w:szCs w:val="20"/>
        </w:rPr>
        <w:t>de la cité universitaire de la Robertsau à Strasbourg par</w:t>
      </w:r>
      <w:r w:rsidR="18C86474" w:rsidRPr="2185852E">
        <w:rPr>
          <w:rFonts w:ascii="Arial" w:hAnsi="Arial" w:cs="Arial"/>
          <w:sz w:val="20"/>
          <w:szCs w:val="20"/>
        </w:rPr>
        <w:t xml:space="preserve"> </w:t>
      </w:r>
      <w:r w:rsidRPr="2185852E">
        <w:rPr>
          <w:rFonts w:ascii="Arial" w:hAnsi="Arial" w:cs="Arial"/>
          <w:sz w:val="20"/>
          <w:szCs w:val="20"/>
        </w:rPr>
        <w:t xml:space="preserve">construction et/ou extension des bâtiments existants, </w:t>
      </w:r>
    </w:p>
    <w:p w14:paraId="2CE928B4" w14:textId="2A18C9D7" w:rsidR="00B82C2F" w:rsidRPr="00B82C2F" w:rsidRDefault="56421E71" w:rsidP="00B82C2F">
      <w:pPr>
        <w:pStyle w:val="Paragraphedeliste"/>
        <w:numPr>
          <w:ilvl w:val="0"/>
          <w:numId w:val="6"/>
        </w:numPr>
        <w:jc w:val="both"/>
        <w:rPr>
          <w:rFonts w:ascii="Arial" w:hAnsi="Arial" w:cs="Arial"/>
          <w:sz w:val="20"/>
          <w:szCs w:val="20"/>
        </w:rPr>
      </w:pPr>
      <w:proofErr w:type="gramStart"/>
      <w:r w:rsidRPr="1C5FA235">
        <w:rPr>
          <w:rFonts w:ascii="Arial" w:hAnsi="Arial" w:cs="Arial"/>
          <w:sz w:val="20"/>
          <w:szCs w:val="20"/>
        </w:rPr>
        <w:t>densification</w:t>
      </w:r>
      <w:proofErr w:type="gramEnd"/>
      <w:r w:rsidRPr="1C5FA235">
        <w:rPr>
          <w:rFonts w:ascii="Arial" w:hAnsi="Arial" w:cs="Arial"/>
          <w:sz w:val="20"/>
          <w:szCs w:val="20"/>
        </w:rPr>
        <w:t xml:space="preserve"> de la cité universitaire Alfred Weiss </w:t>
      </w:r>
      <w:r w:rsidR="6906C689" w:rsidRPr="1C5FA235">
        <w:rPr>
          <w:rFonts w:ascii="Arial" w:hAnsi="Arial" w:cs="Arial"/>
          <w:sz w:val="20"/>
          <w:szCs w:val="20"/>
        </w:rPr>
        <w:t xml:space="preserve">à Strasbourg </w:t>
      </w:r>
      <w:r w:rsidRPr="1C5FA235">
        <w:rPr>
          <w:rFonts w:ascii="Arial" w:hAnsi="Arial" w:cs="Arial"/>
          <w:sz w:val="20"/>
          <w:szCs w:val="20"/>
        </w:rPr>
        <w:t>par construction d’un nouveau bâtiment.</w:t>
      </w:r>
    </w:p>
    <w:p w14:paraId="7A76F269" w14:textId="46C33CC9" w:rsidR="00B75CA6" w:rsidRDefault="00BB3C7C" w:rsidP="00911D62">
      <w:pPr>
        <w:jc w:val="both"/>
        <w:rPr>
          <w:rFonts w:ascii="Arial" w:hAnsi="Arial" w:cs="Arial"/>
          <w:sz w:val="20"/>
          <w:szCs w:val="20"/>
        </w:rPr>
      </w:pPr>
      <w:r>
        <w:rPr>
          <w:rFonts w:ascii="Arial" w:hAnsi="Arial" w:cs="Arial"/>
          <w:sz w:val="20"/>
          <w:szCs w:val="20"/>
        </w:rPr>
        <w:t>À</w:t>
      </w:r>
      <w:r w:rsidR="00D07EC4" w:rsidRPr="2185852E">
        <w:rPr>
          <w:rFonts w:ascii="Arial" w:hAnsi="Arial" w:cs="Arial"/>
          <w:sz w:val="20"/>
          <w:szCs w:val="20"/>
        </w:rPr>
        <w:t xml:space="preserve"> travers </w:t>
      </w:r>
      <w:r w:rsidR="00505E6E">
        <w:rPr>
          <w:rFonts w:ascii="Arial" w:hAnsi="Arial" w:cs="Arial"/>
          <w:sz w:val="20"/>
          <w:szCs w:val="20"/>
        </w:rPr>
        <w:t>ce partenariat</w:t>
      </w:r>
      <w:r w:rsidR="00D07EC4" w:rsidRPr="2185852E">
        <w:rPr>
          <w:rFonts w:ascii="Arial" w:hAnsi="Arial" w:cs="Arial"/>
          <w:sz w:val="20"/>
          <w:szCs w:val="20"/>
        </w:rPr>
        <w:t xml:space="preserve">, le Crous </w:t>
      </w:r>
      <w:r w:rsidR="00B82C2F" w:rsidRPr="2185852E">
        <w:rPr>
          <w:rFonts w:ascii="Arial" w:hAnsi="Arial" w:cs="Arial"/>
          <w:sz w:val="20"/>
          <w:szCs w:val="20"/>
        </w:rPr>
        <w:t xml:space="preserve">de Strasbourg </w:t>
      </w:r>
      <w:r w:rsidR="00D07EC4" w:rsidRPr="2185852E">
        <w:rPr>
          <w:rFonts w:ascii="Arial" w:hAnsi="Arial" w:cs="Arial"/>
          <w:sz w:val="20"/>
          <w:szCs w:val="20"/>
        </w:rPr>
        <w:t>est également engagé dans des études de portée nationale</w:t>
      </w:r>
      <w:r w:rsidR="00FE78B2" w:rsidRPr="2185852E">
        <w:rPr>
          <w:rFonts w:ascii="Arial" w:hAnsi="Arial" w:cs="Arial"/>
          <w:sz w:val="20"/>
          <w:szCs w:val="20"/>
        </w:rPr>
        <w:t xml:space="preserve"> visant à mieux intégrer l</w:t>
      </w:r>
      <w:r w:rsidR="70306EFF" w:rsidRPr="2185852E">
        <w:rPr>
          <w:rFonts w:ascii="Arial" w:hAnsi="Arial" w:cs="Arial"/>
          <w:sz w:val="20"/>
          <w:szCs w:val="20"/>
        </w:rPr>
        <w:t>es usagers à</w:t>
      </w:r>
      <w:r w:rsidR="00FE78B2" w:rsidRPr="2185852E">
        <w:rPr>
          <w:rFonts w:ascii="Arial" w:hAnsi="Arial" w:cs="Arial"/>
          <w:sz w:val="20"/>
          <w:szCs w:val="20"/>
        </w:rPr>
        <w:t xml:space="preserve"> </w:t>
      </w:r>
      <w:r w:rsidR="70306EFF" w:rsidRPr="2185852E">
        <w:rPr>
          <w:rFonts w:ascii="Arial" w:hAnsi="Arial" w:cs="Arial"/>
          <w:sz w:val="20"/>
          <w:szCs w:val="20"/>
        </w:rPr>
        <w:t xml:space="preserve">la conception </w:t>
      </w:r>
      <w:r w:rsidR="3C4D59D7" w:rsidRPr="2185852E">
        <w:rPr>
          <w:rFonts w:ascii="Arial" w:hAnsi="Arial" w:cs="Arial"/>
          <w:sz w:val="20"/>
          <w:szCs w:val="20"/>
        </w:rPr>
        <w:t>des projets</w:t>
      </w:r>
      <w:r w:rsidR="00FE78B2" w:rsidRPr="2185852E">
        <w:rPr>
          <w:rFonts w:ascii="Arial" w:hAnsi="Arial" w:cs="Arial"/>
          <w:sz w:val="20"/>
          <w:szCs w:val="20"/>
        </w:rPr>
        <w:t xml:space="preserve"> de réhabilitation et construction de logements</w:t>
      </w:r>
      <w:r w:rsidR="0337F453" w:rsidRPr="2185852E">
        <w:rPr>
          <w:rFonts w:ascii="Arial" w:hAnsi="Arial" w:cs="Arial"/>
          <w:sz w:val="20"/>
          <w:szCs w:val="20"/>
        </w:rPr>
        <w:t xml:space="preserve"> </w:t>
      </w:r>
      <w:r w:rsidR="160296F1" w:rsidRPr="2185852E">
        <w:rPr>
          <w:rFonts w:ascii="Arial" w:hAnsi="Arial" w:cs="Arial"/>
          <w:sz w:val="20"/>
          <w:szCs w:val="20"/>
        </w:rPr>
        <w:t xml:space="preserve">étudiants </w:t>
      </w:r>
      <w:r w:rsidR="0337F453" w:rsidRPr="2185852E">
        <w:rPr>
          <w:rFonts w:ascii="Arial" w:hAnsi="Arial" w:cs="Arial"/>
          <w:sz w:val="20"/>
          <w:szCs w:val="20"/>
        </w:rPr>
        <w:t>(“maîtrise d’usage”)</w:t>
      </w:r>
      <w:r w:rsidR="00FE78B2" w:rsidRPr="2185852E">
        <w:rPr>
          <w:rFonts w:ascii="Arial" w:hAnsi="Arial" w:cs="Arial"/>
          <w:sz w:val="20"/>
          <w:szCs w:val="20"/>
        </w:rPr>
        <w:t xml:space="preserve">. </w:t>
      </w:r>
    </w:p>
    <w:p w14:paraId="36F2FF0F" w14:textId="77777777" w:rsidR="005A313D" w:rsidRDefault="005A313D" w:rsidP="005A313D">
      <w:pPr>
        <w:jc w:val="both"/>
        <w:rPr>
          <w:rFonts w:ascii="Arial" w:hAnsi="Arial" w:cs="Arial"/>
          <w:b/>
          <w:bCs/>
          <w:sz w:val="20"/>
          <w:szCs w:val="20"/>
        </w:rPr>
      </w:pPr>
      <w:r>
        <w:rPr>
          <w:rFonts w:ascii="Arial" w:hAnsi="Arial" w:cs="Arial"/>
          <w:b/>
          <w:bCs/>
          <w:sz w:val="20"/>
          <w:szCs w:val="20"/>
        </w:rPr>
        <w:t>Le projet de résidence universitaire place d’Islande se concrétise</w:t>
      </w:r>
    </w:p>
    <w:p w14:paraId="794CE5B2" w14:textId="30A0D30C" w:rsidR="000255AD" w:rsidRPr="000255AD" w:rsidRDefault="000255AD" w:rsidP="000255AD">
      <w:pPr>
        <w:jc w:val="both"/>
        <w:rPr>
          <w:rFonts w:ascii="Arial" w:hAnsi="Arial" w:cs="Arial"/>
          <w:sz w:val="20"/>
          <w:szCs w:val="20"/>
        </w:rPr>
      </w:pPr>
      <w:r w:rsidRPr="000255AD">
        <w:rPr>
          <w:rFonts w:ascii="Arial" w:hAnsi="Arial" w:cs="Arial"/>
          <w:sz w:val="20"/>
          <w:szCs w:val="20"/>
        </w:rPr>
        <w:t xml:space="preserve">Cette opération majeure pour le développement du logement étudiant est rendue possible grâce à un prêt </w:t>
      </w:r>
      <w:r>
        <w:rPr>
          <w:rFonts w:ascii="Arial" w:hAnsi="Arial" w:cs="Arial"/>
          <w:sz w:val="20"/>
          <w:szCs w:val="20"/>
        </w:rPr>
        <w:t>s</w:t>
      </w:r>
      <w:r w:rsidRPr="000255AD">
        <w:rPr>
          <w:rFonts w:ascii="Arial" w:hAnsi="Arial" w:cs="Arial"/>
          <w:sz w:val="20"/>
          <w:szCs w:val="20"/>
        </w:rPr>
        <w:t>ur Fonds d’épargne, en premier lieu le Livret A des Français, que la Banque des Territoires met au travail pour financer des projets d’intérêt général.</w:t>
      </w:r>
    </w:p>
    <w:p w14:paraId="4983A185" w14:textId="411BCCCA" w:rsidR="000255AD" w:rsidRDefault="000255AD" w:rsidP="000255AD">
      <w:pPr>
        <w:jc w:val="both"/>
        <w:rPr>
          <w:rFonts w:ascii="Arial" w:hAnsi="Arial" w:cs="Arial"/>
          <w:sz w:val="20"/>
          <w:szCs w:val="20"/>
        </w:rPr>
      </w:pPr>
      <w:r w:rsidRPr="000255AD">
        <w:rPr>
          <w:rFonts w:ascii="Arial" w:hAnsi="Arial" w:cs="Arial"/>
          <w:sz w:val="20"/>
          <w:szCs w:val="20"/>
        </w:rPr>
        <w:t xml:space="preserve">La construction de la nouvelle résidence universitaire </w:t>
      </w:r>
      <w:r w:rsidR="00B65042">
        <w:rPr>
          <w:rFonts w:ascii="Arial" w:hAnsi="Arial" w:cs="Arial"/>
          <w:sz w:val="20"/>
          <w:szCs w:val="20"/>
        </w:rPr>
        <w:t xml:space="preserve">de 500 places </w:t>
      </w:r>
      <w:r w:rsidRPr="000255AD">
        <w:rPr>
          <w:rFonts w:ascii="Arial" w:hAnsi="Arial" w:cs="Arial"/>
          <w:sz w:val="20"/>
          <w:szCs w:val="20"/>
        </w:rPr>
        <w:t>est très fortement soutenue par l’Etat, qui a mis à disposition du Crous un terrain lui appartenant, à proximité immédiate des transports en commun et du campus central de l’Université de Strasbourg.</w:t>
      </w:r>
    </w:p>
    <w:p w14:paraId="1E61DF51" w14:textId="3369A65D" w:rsidR="000255AD" w:rsidRDefault="000255AD" w:rsidP="000255AD">
      <w:pPr>
        <w:jc w:val="both"/>
        <w:rPr>
          <w:rFonts w:ascii="Arial" w:hAnsi="Arial" w:cs="Arial"/>
          <w:sz w:val="20"/>
          <w:szCs w:val="20"/>
        </w:rPr>
      </w:pPr>
      <w:r>
        <w:rPr>
          <w:rFonts w:ascii="Arial" w:hAnsi="Arial" w:cs="Arial"/>
          <w:sz w:val="20"/>
          <w:szCs w:val="20"/>
        </w:rPr>
        <w:t xml:space="preserve">En donnant </w:t>
      </w:r>
      <w:r w:rsidRPr="00260E44">
        <w:rPr>
          <w:rFonts w:ascii="Arial" w:hAnsi="Arial" w:cs="Arial"/>
          <w:sz w:val="20"/>
          <w:szCs w:val="20"/>
        </w:rPr>
        <w:t xml:space="preserve">son accord au Crous pour un </w:t>
      </w:r>
      <w:r w:rsidR="009E0A23">
        <w:rPr>
          <w:rFonts w:ascii="Arial" w:hAnsi="Arial" w:cs="Arial"/>
          <w:sz w:val="20"/>
          <w:szCs w:val="20"/>
        </w:rPr>
        <w:t>prêt</w:t>
      </w:r>
      <w:r>
        <w:rPr>
          <w:rFonts w:ascii="Arial" w:hAnsi="Arial" w:cs="Arial"/>
          <w:sz w:val="20"/>
          <w:szCs w:val="20"/>
        </w:rPr>
        <w:t xml:space="preserve"> </w:t>
      </w:r>
      <w:r w:rsidRPr="00260E44">
        <w:rPr>
          <w:rFonts w:ascii="Arial" w:hAnsi="Arial" w:cs="Arial"/>
          <w:sz w:val="20"/>
          <w:szCs w:val="20"/>
        </w:rPr>
        <w:t>de 20,86 M€</w:t>
      </w:r>
      <w:r>
        <w:rPr>
          <w:rFonts w:ascii="Arial" w:hAnsi="Arial" w:cs="Arial"/>
          <w:sz w:val="20"/>
          <w:szCs w:val="20"/>
        </w:rPr>
        <w:t xml:space="preserve">, la Banque des territoires permet </w:t>
      </w:r>
      <w:r w:rsidR="009E0A23">
        <w:rPr>
          <w:rFonts w:ascii="Arial" w:hAnsi="Arial" w:cs="Arial"/>
          <w:sz w:val="20"/>
          <w:szCs w:val="20"/>
        </w:rPr>
        <w:t xml:space="preserve">la finalisation du </w:t>
      </w:r>
      <w:r w:rsidR="00B65042">
        <w:rPr>
          <w:rFonts w:ascii="Arial" w:hAnsi="Arial" w:cs="Arial"/>
          <w:sz w:val="20"/>
          <w:szCs w:val="20"/>
        </w:rPr>
        <w:t>plan de financement</w:t>
      </w:r>
      <w:r>
        <w:rPr>
          <w:rFonts w:ascii="Arial" w:hAnsi="Arial" w:cs="Arial"/>
          <w:sz w:val="20"/>
          <w:szCs w:val="20"/>
        </w:rPr>
        <w:t xml:space="preserve">, dernière étape avant le </w:t>
      </w:r>
      <w:r w:rsidR="00C80BDC">
        <w:rPr>
          <w:rFonts w:ascii="Arial" w:hAnsi="Arial" w:cs="Arial"/>
          <w:sz w:val="20"/>
          <w:szCs w:val="20"/>
        </w:rPr>
        <w:t>lancement</w:t>
      </w:r>
      <w:r>
        <w:rPr>
          <w:rFonts w:ascii="Arial" w:hAnsi="Arial" w:cs="Arial"/>
          <w:sz w:val="20"/>
          <w:szCs w:val="20"/>
        </w:rPr>
        <w:t xml:space="preserve"> de la phase opérationnelle. </w:t>
      </w:r>
    </w:p>
    <w:p w14:paraId="3250960B" w14:textId="4D62C7EA" w:rsidR="2984906A" w:rsidRPr="00260E44" w:rsidRDefault="3B061A19" w:rsidP="2185852E">
      <w:pPr>
        <w:jc w:val="both"/>
        <w:rPr>
          <w:rFonts w:ascii="Arial" w:hAnsi="Arial" w:cs="Arial"/>
          <w:sz w:val="20"/>
          <w:szCs w:val="20"/>
        </w:rPr>
      </w:pPr>
      <w:r w:rsidRPr="2185852E">
        <w:rPr>
          <w:rFonts w:ascii="Arial" w:hAnsi="Arial" w:cs="Arial"/>
          <w:sz w:val="20"/>
          <w:szCs w:val="20"/>
        </w:rPr>
        <w:t xml:space="preserve">Depuis 2023, le Crous prépare </w:t>
      </w:r>
      <w:r w:rsidR="009E0A23">
        <w:rPr>
          <w:rFonts w:ascii="Arial" w:hAnsi="Arial" w:cs="Arial"/>
          <w:sz w:val="20"/>
          <w:szCs w:val="20"/>
        </w:rPr>
        <w:t>cette opération</w:t>
      </w:r>
      <w:r w:rsidR="1FFEF9BC" w:rsidRPr="2185852E">
        <w:rPr>
          <w:rFonts w:ascii="Arial" w:hAnsi="Arial" w:cs="Arial"/>
          <w:sz w:val="20"/>
          <w:szCs w:val="20"/>
        </w:rPr>
        <w:t xml:space="preserve"> en</w:t>
      </w:r>
      <w:r w:rsidRPr="2185852E">
        <w:rPr>
          <w:rFonts w:ascii="Arial" w:hAnsi="Arial" w:cs="Arial"/>
          <w:sz w:val="20"/>
          <w:szCs w:val="20"/>
        </w:rPr>
        <w:t xml:space="preserve"> étant </w:t>
      </w:r>
      <w:r w:rsidR="16C484D6" w:rsidRPr="2185852E">
        <w:rPr>
          <w:rFonts w:ascii="Arial" w:hAnsi="Arial" w:cs="Arial"/>
          <w:sz w:val="20"/>
          <w:szCs w:val="20"/>
        </w:rPr>
        <w:t xml:space="preserve">particulièrement </w:t>
      </w:r>
      <w:r w:rsidRPr="2185852E">
        <w:rPr>
          <w:rFonts w:ascii="Arial" w:hAnsi="Arial" w:cs="Arial"/>
          <w:sz w:val="20"/>
          <w:szCs w:val="20"/>
        </w:rPr>
        <w:t>attentif à</w:t>
      </w:r>
      <w:r w:rsidR="0276FF9D" w:rsidRPr="2185852E">
        <w:rPr>
          <w:rFonts w:ascii="Arial" w:hAnsi="Arial" w:cs="Arial"/>
          <w:sz w:val="20"/>
          <w:szCs w:val="20"/>
        </w:rPr>
        <w:t xml:space="preserve"> la qualité du </w:t>
      </w:r>
      <w:r w:rsidR="008B3B3E">
        <w:rPr>
          <w:rFonts w:ascii="Arial" w:hAnsi="Arial" w:cs="Arial"/>
          <w:sz w:val="20"/>
          <w:szCs w:val="20"/>
        </w:rPr>
        <w:t xml:space="preserve">futur </w:t>
      </w:r>
      <w:r w:rsidR="0276FF9D" w:rsidRPr="2185852E">
        <w:rPr>
          <w:rFonts w:ascii="Arial" w:hAnsi="Arial" w:cs="Arial"/>
          <w:sz w:val="20"/>
          <w:szCs w:val="20"/>
        </w:rPr>
        <w:t>bâtiment et à</w:t>
      </w:r>
      <w:r w:rsidRPr="2185852E">
        <w:rPr>
          <w:rFonts w:ascii="Arial" w:hAnsi="Arial" w:cs="Arial"/>
          <w:sz w:val="20"/>
          <w:szCs w:val="20"/>
        </w:rPr>
        <w:t xml:space="preserve"> sa bonne intégration dans le quartier environnant. </w:t>
      </w:r>
      <w:r w:rsidR="009E0A23" w:rsidRPr="2185852E">
        <w:rPr>
          <w:rFonts w:ascii="Arial" w:hAnsi="Arial" w:cs="Arial"/>
          <w:sz w:val="20"/>
          <w:szCs w:val="20"/>
        </w:rPr>
        <w:t xml:space="preserve">La décision sur l’emprunt constitue la dernière étape avant la présentation du projet architectural au public </w:t>
      </w:r>
      <w:r w:rsidR="009E0A23">
        <w:rPr>
          <w:rFonts w:ascii="Arial" w:hAnsi="Arial" w:cs="Arial"/>
          <w:sz w:val="20"/>
          <w:szCs w:val="20"/>
        </w:rPr>
        <w:t>dans les prochaines semaines</w:t>
      </w:r>
      <w:r w:rsidR="009E0A23" w:rsidRPr="2185852E">
        <w:rPr>
          <w:rFonts w:ascii="Arial" w:hAnsi="Arial" w:cs="Arial"/>
          <w:sz w:val="20"/>
          <w:szCs w:val="20"/>
        </w:rPr>
        <w:t xml:space="preserve"> puis le dépôt du permis de construir</w:t>
      </w:r>
      <w:r w:rsidR="009E0A23">
        <w:rPr>
          <w:rFonts w:ascii="Arial" w:hAnsi="Arial" w:cs="Arial"/>
          <w:sz w:val="20"/>
          <w:szCs w:val="20"/>
        </w:rPr>
        <w:t>e, qui sera instruit par l’Etat</w:t>
      </w:r>
      <w:r w:rsidR="009E0A23" w:rsidRPr="2185852E">
        <w:rPr>
          <w:rFonts w:ascii="Arial" w:hAnsi="Arial" w:cs="Arial"/>
          <w:sz w:val="20"/>
          <w:szCs w:val="20"/>
        </w:rPr>
        <w:t>. La livraison du bâtiment est prévue fin 2028.</w:t>
      </w:r>
    </w:p>
    <w:p w14:paraId="4F4FF331" w14:textId="493175DE" w:rsidR="00B75CA6" w:rsidRPr="00260E44" w:rsidRDefault="47710C67" w:rsidP="2185852E">
      <w:pPr>
        <w:jc w:val="both"/>
        <w:rPr>
          <w:rFonts w:ascii="Arial" w:hAnsi="Arial" w:cs="Arial"/>
          <w:sz w:val="20"/>
          <w:szCs w:val="20"/>
        </w:rPr>
      </w:pPr>
      <w:r w:rsidRPr="2185852E">
        <w:rPr>
          <w:rFonts w:ascii="Arial" w:hAnsi="Arial" w:cs="Arial"/>
          <w:sz w:val="20"/>
          <w:szCs w:val="20"/>
        </w:rPr>
        <w:t>Les loyers proposés aux étudiants, tous services compris (charges, wifi très haut débit, accès</w:t>
      </w:r>
      <w:r w:rsidR="07B4F6C5" w:rsidRPr="2185852E">
        <w:rPr>
          <w:rFonts w:ascii="Arial" w:hAnsi="Arial" w:cs="Arial"/>
          <w:sz w:val="20"/>
          <w:szCs w:val="20"/>
        </w:rPr>
        <w:t xml:space="preserve"> </w:t>
      </w:r>
      <w:r w:rsidRPr="2185852E">
        <w:rPr>
          <w:rFonts w:ascii="Arial" w:hAnsi="Arial" w:cs="Arial"/>
          <w:sz w:val="20"/>
          <w:szCs w:val="20"/>
        </w:rPr>
        <w:t xml:space="preserve">aux salles de coworking et fitness) seront inférieurs de 20 à 30 % à ceux constatés dans le parc privé pour des biens </w:t>
      </w:r>
      <w:r w:rsidR="018D66AC" w:rsidRPr="2185852E">
        <w:rPr>
          <w:rFonts w:ascii="Arial" w:hAnsi="Arial" w:cs="Arial"/>
          <w:sz w:val="20"/>
          <w:szCs w:val="20"/>
        </w:rPr>
        <w:t xml:space="preserve">et services </w:t>
      </w:r>
      <w:r w:rsidRPr="2185852E">
        <w:rPr>
          <w:rFonts w:ascii="Arial" w:hAnsi="Arial" w:cs="Arial"/>
          <w:sz w:val="20"/>
          <w:szCs w:val="20"/>
        </w:rPr>
        <w:t xml:space="preserve">équivalents.   </w:t>
      </w:r>
    </w:p>
    <w:p w14:paraId="59ED9890" w14:textId="0050C230" w:rsidR="009E116E" w:rsidRDefault="0083515E" w:rsidP="00BB3C7C">
      <w:pPr>
        <w:jc w:val="both"/>
        <w:rPr>
          <w:rFonts w:ascii="Arial" w:hAnsi="Arial" w:cs="Arial"/>
          <w:sz w:val="20"/>
          <w:szCs w:val="20"/>
        </w:rPr>
      </w:pPr>
      <w:r w:rsidRPr="00BB3C7C">
        <w:rPr>
          <w:rFonts w:ascii="Arial" w:hAnsi="Arial" w:cs="Arial"/>
          <w:sz w:val="20"/>
          <w:szCs w:val="20"/>
        </w:rPr>
        <w:t xml:space="preserve">Plan de financement : </w:t>
      </w:r>
      <w:r w:rsidR="0028566B" w:rsidRPr="00BB3C7C">
        <w:rPr>
          <w:rFonts w:ascii="Arial" w:hAnsi="Arial" w:cs="Arial"/>
          <w:sz w:val="20"/>
          <w:szCs w:val="20"/>
        </w:rPr>
        <w:t xml:space="preserve">5 M€ Contrat de Plan Etat Région 2021-2027 / 11,5 M€ </w:t>
      </w:r>
      <w:proofErr w:type="spellStart"/>
      <w:r w:rsidR="0028566B" w:rsidRPr="00BB3C7C">
        <w:rPr>
          <w:rFonts w:ascii="Arial" w:hAnsi="Arial" w:cs="Arial"/>
          <w:sz w:val="20"/>
          <w:szCs w:val="20"/>
        </w:rPr>
        <w:t>Cnous</w:t>
      </w:r>
      <w:proofErr w:type="spellEnd"/>
      <w:r w:rsidR="0028566B" w:rsidRPr="00BB3C7C">
        <w:rPr>
          <w:rFonts w:ascii="Arial" w:hAnsi="Arial" w:cs="Arial"/>
          <w:sz w:val="20"/>
          <w:szCs w:val="20"/>
        </w:rPr>
        <w:t xml:space="preserve"> / 2</w:t>
      </w:r>
      <w:r w:rsidR="3B0FB550" w:rsidRPr="00BB3C7C">
        <w:rPr>
          <w:rFonts w:ascii="Arial" w:hAnsi="Arial" w:cs="Arial"/>
          <w:sz w:val="20"/>
          <w:szCs w:val="20"/>
        </w:rPr>
        <w:t>0,86</w:t>
      </w:r>
      <w:r w:rsidR="0028566B" w:rsidRPr="00BB3C7C">
        <w:rPr>
          <w:rFonts w:ascii="Arial" w:hAnsi="Arial" w:cs="Arial"/>
          <w:sz w:val="20"/>
          <w:szCs w:val="20"/>
        </w:rPr>
        <w:t xml:space="preserve"> M€ </w:t>
      </w:r>
      <w:r w:rsidR="352B555B" w:rsidRPr="00BB3C7C">
        <w:rPr>
          <w:rFonts w:ascii="Arial" w:hAnsi="Arial" w:cs="Arial"/>
          <w:sz w:val="20"/>
          <w:szCs w:val="20"/>
        </w:rPr>
        <w:t>prêt loca</w:t>
      </w:r>
      <w:r w:rsidR="0028566B" w:rsidRPr="00BB3C7C">
        <w:rPr>
          <w:rFonts w:ascii="Arial" w:hAnsi="Arial" w:cs="Arial"/>
          <w:sz w:val="20"/>
          <w:szCs w:val="20"/>
        </w:rPr>
        <w:t>t</w:t>
      </w:r>
      <w:r w:rsidR="54E15F5F" w:rsidRPr="00BB3C7C">
        <w:rPr>
          <w:rFonts w:ascii="Arial" w:hAnsi="Arial" w:cs="Arial"/>
          <w:sz w:val="20"/>
          <w:szCs w:val="20"/>
        </w:rPr>
        <w:t>if social</w:t>
      </w:r>
      <w:r w:rsidR="00773106" w:rsidRPr="00BB3C7C">
        <w:rPr>
          <w:rFonts w:ascii="Arial" w:hAnsi="Arial" w:cs="Arial"/>
          <w:sz w:val="20"/>
          <w:szCs w:val="20"/>
        </w:rPr>
        <w:t xml:space="preserve"> accordé par la Banque des Territoires au</w:t>
      </w:r>
      <w:r w:rsidR="0028566B" w:rsidRPr="00BB3C7C">
        <w:rPr>
          <w:rFonts w:ascii="Arial" w:hAnsi="Arial" w:cs="Arial"/>
          <w:sz w:val="20"/>
          <w:szCs w:val="20"/>
        </w:rPr>
        <w:t xml:space="preserve"> Crous</w:t>
      </w:r>
      <w:r w:rsidR="5623A429" w:rsidRPr="00BB3C7C">
        <w:rPr>
          <w:rFonts w:ascii="Arial" w:hAnsi="Arial" w:cs="Arial"/>
          <w:sz w:val="20"/>
          <w:szCs w:val="20"/>
        </w:rPr>
        <w:t xml:space="preserve"> de Strasbourg</w:t>
      </w:r>
      <w:r w:rsidR="0028566B" w:rsidRPr="00BB3C7C">
        <w:rPr>
          <w:rFonts w:ascii="Arial" w:hAnsi="Arial" w:cs="Arial"/>
          <w:sz w:val="20"/>
          <w:szCs w:val="20"/>
        </w:rPr>
        <w:t xml:space="preserve"> / 4 M€ </w:t>
      </w:r>
      <w:proofErr w:type="spellStart"/>
      <w:r w:rsidR="0028566B" w:rsidRPr="00BB3C7C">
        <w:rPr>
          <w:rFonts w:ascii="Arial" w:hAnsi="Arial" w:cs="Arial"/>
          <w:sz w:val="20"/>
          <w:szCs w:val="20"/>
        </w:rPr>
        <w:t>EmS</w:t>
      </w:r>
      <w:proofErr w:type="spellEnd"/>
      <w:r w:rsidR="0028566B" w:rsidRPr="00BB3C7C">
        <w:rPr>
          <w:rFonts w:ascii="Arial" w:hAnsi="Arial" w:cs="Arial"/>
          <w:sz w:val="20"/>
          <w:szCs w:val="20"/>
        </w:rPr>
        <w:t xml:space="preserve"> </w:t>
      </w:r>
    </w:p>
    <w:p w14:paraId="631D467C" w14:textId="1BE954E1" w:rsidR="002F373E" w:rsidRPr="00D65407" w:rsidRDefault="000E2304" w:rsidP="00E87427">
      <w:pPr>
        <w:jc w:val="both"/>
        <w:rPr>
          <w:rFonts w:ascii="Arial" w:hAnsi="Arial" w:cs="Arial"/>
          <w:sz w:val="22"/>
          <w:szCs w:val="22"/>
        </w:rPr>
      </w:pPr>
      <w:r>
        <w:rPr>
          <w:rFonts w:ascii="Arial" w:hAnsi="Arial" w:cs="Arial"/>
          <w:noProof/>
          <w:sz w:val="22"/>
          <w:szCs w:val="22"/>
        </w:rPr>
        <w:drawing>
          <wp:inline distT="0" distB="0" distL="0" distR="0" wp14:anchorId="57BBB1D2" wp14:editId="397DB1F8">
            <wp:extent cx="5753735" cy="3234690"/>
            <wp:effectExtent l="0" t="0" r="0" b="3810"/>
            <wp:docPr id="12350257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735" cy="3234690"/>
                    </a:xfrm>
                    <a:prstGeom prst="rect">
                      <a:avLst/>
                    </a:prstGeom>
                    <a:noFill/>
                    <a:ln>
                      <a:noFill/>
                    </a:ln>
                  </pic:spPr>
                </pic:pic>
              </a:graphicData>
            </a:graphic>
          </wp:inline>
        </w:drawing>
      </w:r>
    </w:p>
    <w:p w14:paraId="3AD73B22" w14:textId="77777777" w:rsidR="00B75CA6" w:rsidRDefault="00B75CA6" w:rsidP="002614B7">
      <w:pPr>
        <w:spacing w:after="0" w:line="240" w:lineRule="auto"/>
        <w:rPr>
          <w:rFonts w:ascii="Arial" w:hAnsi="Arial" w:cs="Arial"/>
          <w:sz w:val="20"/>
          <w:szCs w:val="20"/>
        </w:rPr>
      </w:pPr>
    </w:p>
    <w:p w14:paraId="7C556DD3" w14:textId="40FCBC79" w:rsidR="000F54F4" w:rsidRDefault="000F54F4" w:rsidP="002614B7">
      <w:pPr>
        <w:spacing w:after="0" w:line="240" w:lineRule="auto"/>
        <w:rPr>
          <w:rFonts w:ascii="Arial" w:hAnsi="Arial" w:cs="Arial"/>
          <w:sz w:val="20"/>
          <w:szCs w:val="20"/>
        </w:rPr>
      </w:pPr>
      <w:r>
        <w:rPr>
          <w:rFonts w:ascii="Arial" w:hAnsi="Arial" w:cs="Arial"/>
          <w:sz w:val="20"/>
          <w:szCs w:val="20"/>
        </w:rPr>
        <w:t>Olivier SICHEL, directeur général du groupe Caisse des Dépôts</w:t>
      </w:r>
    </w:p>
    <w:p w14:paraId="4EB9B0A0" w14:textId="03700AA7" w:rsidR="002614B7" w:rsidRPr="00D65407" w:rsidRDefault="00E75634" w:rsidP="002614B7">
      <w:pPr>
        <w:spacing w:after="0" w:line="240" w:lineRule="auto"/>
        <w:rPr>
          <w:rFonts w:ascii="Times New Roman" w:eastAsia="Times New Roman" w:hAnsi="Times New Roman" w:cs="Times New Roman"/>
          <w:kern w:val="0"/>
          <w:sz w:val="20"/>
          <w:szCs w:val="20"/>
          <w:lang w:eastAsia="fr-FR"/>
          <w14:ligatures w14:val="none"/>
        </w:rPr>
      </w:pPr>
      <w:r w:rsidRPr="00E75634">
        <w:rPr>
          <w:rFonts w:ascii="Arial" w:hAnsi="Arial" w:cs="Arial"/>
          <w:sz w:val="20"/>
          <w:szCs w:val="20"/>
        </w:rPr>
        <w:t>Stéphane ACQUETTE</w:t>
      </w:r>
      <w:r w:rsidR="002614B7" w:rsidRPr="00E75634">
        <w:rPr>
          <w:rFonts w:ascii="Arial" w:hAnsi="Arial" w:cs="Arial"/>
          <w:sz w:val="20"/>
          <w:szCs w:val="20"/>
        </w:rPr>
        <w:t>,</w:t>
      </w:r>
      <w:r w:rsidR="002A3112" w:rsidRPr="00E75634">
        <w:rPr>
          <w:rFonts w:ascii="Arial" w:hAnsi="Arial" w:cs="Arial"/>
          <w:sz w:val="20"/>
          <w:szCs w:val="20"/>
        </w:rPr>
        <w:t xml:space="preserve"> </w:t>
      </w:r>
      <w:r w:rsidRPr="00E75634">
        <w:rPr>
          <w:rFonts w:ascii="Arial" w:hAnsi="Arial" w:cs="Arial"/>
          <w:sz w:val="20"/>
          <w:szCs w:val="20"/>
        </w:rPr>
        <w:t>directeur régional adjoint</w:t>
      </w:r>
      <w:r w:rsidR="00A557A7" w:rsidRPr="00E75634">
        <w:rPr>
          <w:rFonts w:ascii="Arial" w:hAnsi="Arial" w:cs="Arial"/>
          <w:sz w:val="20"/>
          <w:szCs w:val="20"/>
        </w:rPr>
        <w:t xml:space="preserve"> </w:t>
      </w:r>
      <w:r w:rsidR="002A3112" w:rsidRPr="00E75634">
        <w:rPr>
          <w:rFonts w:ascii="Arial" w:hAnsi="Arial" w:cs="Arial"/>
          <w:sz w:val="20"/>
          <w:szCs w:val="20"/>
        </w:rPr>
        <w:t xml:space="preserve">de la Banque des Territoires </w:t>
      </w:r>
      <w:r w:rsidR="00FE7B60" w:rsidRPr="00E75634">
        <w:rPr>
          <w:rFonts w:ascii="Arial" w:hAnsi="Arial" w:cs="Arial"/>
          <w:sz w:val="20"/>
          <w:szCs w:val="20"/>
        </w:rPr>
        <w:t>en Grand Est</w:t>
      </w:r>
    </w:p>
    <w:p w14:paraId="242C2870" w14:textId="69DFFD43" w:rsidR="2B640DF6" w:rsidRDefault="2B640DF6" w:rsidP="2185852E">
      <w:pPr>
        <w:spacing w:after="0" w:line="240" w:lineRule="auto"/>
        <w:rPr>
          <w:rFonts w:ascii="Arial" w:hAnsi="Arial" w:cs="Arial"/>
          <w:sz w:val="20"/>
          <w:szCs w:val="20"/>
        </w:rPr>
      </w:pPr>
      <w:r w:rsidRPr="2185852E">
        <w:rPr>
          <w:rFonts w:ascii="Arial" w:hAnsi="Arial" w:cs="Arial"/>
          <w:sz w:val="20"/>
          <w:szCs w:val="20"/>
        </w:rPr>
        <w:t>Amaury de SAINT-QUENTIN, préfet de la région Grand-Est, préfet du Bas-Rhin</w:t>
      </w:r>
    </w:p>
    <w:p w14:paraId="4037FE1A" w14:textId="4EC44CE6" w:rsidR="009E0A23" w:rsidRDefault="009E0A23" w:rsidP="2185852E">
      <w:pPr>
        <w:spacing w:after="0" w:line="240" w:lineRule="auto"/>
      </w:pPr>
      <w:r>
        <w:rPr>
          <w:rFonts w:ascii="Arial" w:hAnsi="Arial" w:cs="Arial"/>
          <w:sz w:val="20"/>
          <w:szCs w:val="20"/>
        </w:rPr>
        <w:t xml:space="preserve">Samuel BOUJU, secrétaire général aux affaires régionales et européennes Grand Est </w:t>
      </w:r>
    </w:p>
    <w:p w14:paraId="535E1820" w14:textId="6E8B0863" w:rsidR="2B640DF6" w:rsidRDefault="2B640DF6" w:rsidP="2185852E">
      <w:pPr>
        <w:spacing w:after="0" w:line="240" w:lineRule="auto"/>
      </w:pPr>
      <w:r w:rsidRPr="2185852E">
        <w:rPr>
          <w:rFonts w:ascii="Arial" w:hAnsi="Arial" w:cs="Arial"/>
          <w:sz w:val="20"/>
          <w:szCs w:val="20"/>
        </w:rPr>
        <w:lastRenderedPageBreak/>
        <w:t>Claudio GALD</w:t>
      </w:r>
      <w:r w:rsidR="009E0A23">
        <w:rPr>
          <w:rFonts w:ascii="Arial" w:hAnsi="Arial" w:cs="Arial"/>
          <w:sz w:val="20"/>
          <w:szCs w:val="20"/>
        </w:rPr>
        <w:t>E</w:t>
      </w:r>
      <w:r w:rsidRPr="2185852E">
        <w:rPr>
          <w:rFonts w:ascii="Arial" w:hAnsi="Arial" w:cs="Arial"/>
          <w:sz w:val="20"/>
          <w:szCs w:val="20"/>
        </w:rPr>
        <w:t>RISI, recteur délégué à l’enseignement supérieur</w:t>
      </w:r>
      <w:r w:rsidR="009E0A23">
        <w:rPr>
          <w:rFonts w:ascii="Arial" w:hAnsi="Arial" w:cs="Arial"/>
          <w:sz w:val="20"/>
          <w:szCs w:val="20"/>
        </w:rPr>
        <w:t>, la recherche et l’innovation</w:t>
      </w:r>
      <w:r w:rsidRPr="2185852E">
        <w:rPr>
          <w:rFonts w:ascii="Arial" w:hAnsi="Arial" w:cs="Arial"/>
          <w:sz w:val="20"/>
          <w:szCs w:val="20"/>
        </w:rPr>
        <w:t xml:space="preserve"> de la région académique Grand Est, président du conseil d’administration du Crous de Strasbourg</w:t>
      </w:r>
    </w:p>
    <w:p w14:paraId="5AB824F8" w14:textId="07FAFF6F" w:rsidR="00911D62" w:rsidRPr="00D65407" w:rsidRDefault="002614B7" w:rsidP="00D65407">
      <w:pPr>
        <w:spacing w:after="0" w:line="240" w:lineRule="auto"/>
        <w:rPr>
          <w:rFonts w:ascii="Arial" w:hAnsi="Arial" w:cs="Arial"/>
          <w:sz w:val="22"/>
          <w:szCs w:val="22"/>
        </w:rPr>
      </w:pPr>
      <w:r w:rsidRPr="2185852E">
        <w:rPr>
          <w:rFonts w:ascii="Arial" w:hAnsi="Arial" w:cs="Arial"/>
          <w:sz w:val="20"/>
          <w:szCs w:val="20"/>
        </w:rPr>
        <w:t>Stéphan A</w:t>
      </w:r>
      <w:r w:rsidR="1B72360D" w:rsidRPr="2185852E">
        <w:rPr>
          <w:rFonts w:ascii="Arial" w:hAnsi="Arial" w:cs="Arial"/>
          <w:sz w:val="20"/>
          <w:szCs w:val="20"/>
        </w:rPr>
        <w:t>DNOT</w:t>
      </w:r>
      <w:r w:rsidR="00911D62" w:rsidRPr="2185852E">
        <w:rPr>
          <w:rFonts w:ascii="Arial" w:hAnsi="Arial" w:cs="Arial"/>
          <w:sz w:val="20"/>
          <w:szCs w:val="20"/>
        </w:rPr>
        <w:t xml:space="preserve">, </w:t>
      </w:r>
      <w:r w:rsidRPr="2185852E">
        <w:rPr>
          <w:rFonts w:ascii="Arial" w:hAnsi="Arial" w:cs="Arial"/>
          <w:sz w:val="20"/>
          <w:szCs w:val="20"/>
        </w:rPr>
        <w:t>sous-directeur d</w:t>
      </w:r>
      <w:r w:rsidR="00FE7B60" w:rsidRPr="2185852E">
        <w:rPr>
          <w:rFonts w:ascii="Arial" w:hAnsi="Arial" w:cs="Arial"/>
          <w:sz w:val="20"/>
          <w:szCs w:val="20"/>
        </w:rPr>
        <w:t xml:space="preserve">e l’immobilier et de l’investissement </w:t>
      </w:r>
      <w:r w:rsidR="00911D62" w:rsidRPr="2185852E">
        <w:rPr>
          <w:rFonts w:ascii="Arial" w:hAnsi="Arial" w:cs="Arial"/>
          <w:sz w:val="20"/>
          <w:szCs w:val="20"/>
        </w:rPr>
        <w:t xml:space="preserve">du </w:t>
      </w:r>
      <w:proofErr w:type="spellStart"/>
      <w:r w:rsidR="00911D62" w:rsidRPr="2185852E">
        <w:rPr>
          <w:rFonts w:ascii="Arial" w:hAnsi="Arial" w:cs="Arial"/>
          <w:sz w:val="20"/>
          <w:szCs w:val="20"/>
        </w:rPr>
        <w:t>Cnous</w:t>
      </w:r>
      <w:proofErr w:type="spellEnd"/>
      <w:r>
        <w:br/>
      </w:r>
      <w:r w:rsidR="0036045A" w:rsidRPr="2185852E">
        <w:rPr>
          <w:rFonts w:ascii="Arial" w:hAnsi="Arial" w:cs="Arial"/>
          <w:sz w:val="20"/>
          <w:szCs w:val="20"/>
        </w:rPr>
        <w:t>Sophie R</w:t>
      </w:r>
      <w:r w:rsidR="69BB531E" w:rsidRPr="2185852E">
        <w:rPr>
          <w:rFonts w:ascii="Arial" w:hAnsi="Arial" w:cs="Arial"/>
          <w:sz w:val="20"/>
          <w:szCs w:val="20"/>
        </w:rPr>
        <w:t>OUSSEL</w:t>
      </w:r>
      <w:r w:rsidR="00911D62" w:rsidRPr="2185852E">
        <w:rPr>
          <w:rFonts w:ascii="Arial" w:hAnsi="Arial" w:cs="Arial"/>
          <w:sz w:val="20"/>
          <w:szCs w:val="20"/>
        </w:rPr>
        <w:t>, direct</w:t>
      </w:r>
      <w:r w:rsidR="0036045A" w:rsidRPr="2185852E">
        <w:rPr>
          <w:rFonts w:ascii="Arial" w:hAnsi="Arial" w:cs="Arial"/>
          <w:sz w:val="20"/>
          <w:szCs w:val="20"/>
        </w:rPr>
        <w:t>rice</w:t>
      </w:r>
      <w:r w:rsidR="00911D62" w:rsidRPr="2185852E">
        <w:rPr>
          <w:rFonts w:ascii="Arial" w:hAnsi="Arial" w:cs="Arial"/>
          <w:sz w:val="20"/>
          <w:szCs w:val="20"/>
        </w:rPr>
        <w:t xml:space="preserve"> général</w:t>
      </w:r>
      <w:r w:rsidR="0036045A" w:rsidRPr="2185852E">
        <w:rPr>
          <w:rFonts w:ascii="Arial" w:hAnsi="Arial" w:cs="Arial"/>
          <w:sz w:val="20"/>
          <w:szCs w:val="20"/>
        </w:rPr>
        <w:t>e</w:t>
      </w:r>
      <w:r w:rsidR="00911D62" w:rsidRPr="2185852E">
        <w:rPr>
          <w:rFonts w:ascii="Arial" w:hAnsi="Arial" w:cs="Arial"/>
          <w:sz w:val="20"/>
          <w:szCs w:val="20"/>
        </w:rPr>
        <w:t xml:space="preserve"> du Crous </w:t>
      </w:r>
      <w:r w:rsidR="0036045A" w:rsidRPr="2185852E">
        <w:rPr>
          <w:rFonts w:ascii="Arial" w:hAnsi="Arial" w:cs="Arial"/>
          <w:sz w:val="20"/>
          <w:szCs w:val="20"/>
        </w:rPr>
        <w:t>de Strasbourg</w:t>
      </w:r>
      <w:r>
        <w:br/>
      </w:r>
    </w:p>
    <w:bookmarkEnd w:id="0"/>
    <w:p w14:paraId="247E0991" w14:textId="77777777" w:rsidR="009B7431" w:rsidRDefault="009B7431" w:rsidP="009B7431">
      <w:pPr>
        <w:pBdr>
          <w:top w:val="single" w:sz="12" w:space="1" w:color="FF0000"/>
        </w:pBdr>
        <w:spacing w:after="0"/>
        <w:rPr>
          <w:rFonts w:ascii="Arial" w:hAnsi="Arial" w:cs="Arial"/>
          <w:b/>
          <w:color w:val="F01E1E"/>
          <w:sz w:val="18"/>
          <w:szCs w:val="18"/>
        </w:rPr>
      </w:pPr>
    </w:p>
    <w:p w14:paraId="7B581F6C" w14:textId="1D8F7B68" w:rsidR="009B7431" w:rsidRDefault="009B7431" w:rsidP="009B7431">
      <w:pPr>
        <w:pBdr>
          <w:top w:val="single" w:sz="12" w:space="1" w:color="FF0000"/>
        </w:pBdr>
        <w:spacing w:after="0"/>
        <w:rPr>
          <w:rFonts w:ascii="Arial" w:hAnsi="Arial" w:cs="Arial"/>
          <w:b/>
          <w:color w:val="F01E1E"/>
          <w:sz w:val="18"/>
          <w:szCs w:val="18"/>
        </w:rPr>
      </w:pPr>
      <w:r w:rsidRPr="00261D7C">
        <w:rPr>
          <w:rFonts w:ascii="Arial" w:hAnsi="Arial" w:cs="Arial"/>
          <w:b/>
          <w:color w:val="F01E1E"/>
          <w:sz w:val="18"/>
          <w:szCs w:val="18"/>
        </w:rPr>
        <w:t>Contacts presse :</w:t>
      </w:r>
    </w:p>
    <w:p w14:paraId="3030309D" w14:textId="77777777" w:rsidR="009B7431" w:rsidRPr="00261D7C" w:rsidRDefault="009B7431" w:rsidP="009B7431">
      <w:pPr>
        <w:pBdr>
          <w:top w:val="single" w:sz="12" w:space="1" w:color="FF0000"/>
        </w:pBdr>
        <w:spacing w:after="0"/>
        <w:rPr>
          <w:rFonts w:ascii="Arial" w:hAnsi="Arial" w:cs="Arial"/>
          <w:b/>
          <w:color w:val="F01E1E"/>
          <w:sz w:val="18"/>
          <w:szCs w:val="18"/>
        </w:rPr>
      </w:pPr>
    </w:p>
    <w:p w14:paraId="7B323F60" w14:textId="77777777" w:rsidR="009B7431" w:rsidRPr="00B258AD" w:rsidRDefault="009B7431" w:rsidP="009B7431">
      <w:pPr>
        <w:spacing w:after="0"/>
        <w:jc w:val="both"/>
        <w:rPr>
          <w:rFonts w:ascii="Arial" w:hAnsi="Arial" w:cs="Arial"/>
          <w:sz w:val="18"/>
          <w:szCs w:val="18"/>
        </w:rPr>
      </w:pPr>
      <w:r w:rsidRPr="00B258AD">
        <w:rPr>
          <w:rStyle w:val="lev"/>
          <w:rFonts w:ascii="Arial" w:hAnsi="Arial" w:cs="Arial"/>
          <w:sz w:val="18"/>
          <w:szCs w:val="18"/>
        </w:rPr>
        <w:t xml:space="preserve">Banque des Territoires Grand Est – </w:t>
      </w:r>
      <w:r w:rsidRPr="00B258AD">
        <w:rPr>
          <w:rFonts w:ascii="Arial" w:hAnsi="Arial" w:cs="Arial"/>
          <w:sz w:val="18"/>
          <w:szCs w:val="18"/>
        </w:rPr>
        <w:t xml:space="preserve">Groupe Caisse des Dépôts </w:t>
      </w:r>
    </w:p>
    <w:p w14:paraId="51B63B70" w14:textId="77777777" w:rsidR="009B7431" w:rsidRDefault="009B7431" w:rsidP="009B7431">
      <w:pPr>
        <w:spacing w:after="0"/>
        <w:jc w:val="both"/>
        <w:rPr>
          <w:rFonts w:ascii="Arial" w:hAnsi="Arial" w:cs="Arial"/>
          <w:sz w:val="18"/>
          <w:szCs w:val="18"/>
        </w:rPr>
      </w:pPr>
      <w:r w:rsidRPr="00B258AD">
        <w:rPr>
          <w:rFonts w:ascii="Arial" w:hAnsi="Arial" w:cs="Arial"/>
          <w:sz w:val="18"/>
          <w:szCs w:val="18"/>
        </w:rPr>
        <w:t xml:space="preserve">Joëlle Lagrange – </w:t>
      </w:r>
      <w:hyperlink r:id="rId13" w:history="1">
        <w:r w:rsidRPr="00337C6D">
          <w:rPr>
            <w:rStyle w:val="Lienhypertexte"/>
            <w:rFonts w:ascii="Arial" w:hAnsi="Arial" w:cs="Arial"/>
            <w:color w:val="FF0000"/>
            <w:sz w:val="18"/>
            <w:szCs w:val="18"/>
          </w:rPr>
          <w:t>joelle.lagrange@caissedesdepots.fr</w:t>
        </w:r>
      </w:hyperlink>
      <w:r>
        <w:t xml:space="preserve"> </w:t>
      </w:r>
      <w:r w:rsidRPr="00B258AD">
        <w:rPr>
          <w:rFonts w:ascii="Arial" w:hAnsi="Arial" w:cs="Arial"/>
          <w:sz w:val="18"/>
          <w:szCs w:val="18"/>
        </w:rPr>
        <w:t xml:space="preserve"> – 06 30 80 13 86</w:t>
      </w:r>
    </w:p>
    <w:p w14:paraId="14F9F83B" w14:textId="77777777" w:rsidR="009B7431" w:rsidRDefault="009B7431" w:rsidP="009B7431">
      <w:pPr>
        <w:spacing w:after="0"/>
        <w:jc w:val="both"/>
        <w:rPr>
          <w:rFonts w:ascii="Arial" w:hAnsi="Arial" w:cs="Arial"/>
          <w:sz w:val="18"/>
          <w:szCs w:val="18"/>
        </w:rPr>
      </w:pPr>
    </w:p>
    <w:p w14:paraId="7EBA64F2" w14:textId="77777777" w:rsidR="009B7431" w:rsidRPr="00D65407" w:rsidRDefault="009B7431" w:rsidP="009B7431">
      <w:pPr>
        <w:spacing w:after="0"/>
        <w:rPr>
          <w:rStyle w:val="Lienhypertexte"/>
          <w:rFonts w:ascii="Arial" w:hAnsi="Arial" w:cs="Arial"/>
          <w:b/>
          <w:bCs/>
          <w:color w:val="auto"/>
          <w:sz w:val="18"/>
          <w:szCs w:val="18"/>
        </w:rPr>
      </w:pPr>
      <w:r w:rsidRPr="00D65407">
        <w:rPr>
          <w:rStyle w:val="Lienhypertexte"/>
          <w:rFonts w:ascii="Arial" w:hAnsi="Arial" w:cs="Arial"/>
          <w:b/>
          <w:bCs/>
          <w:color w:val="auto"/>
          <w:sz w:val="18"/>
          <w:szCs w:val="18"/>
        </w:rPr>
        <w:t xml:space="preserve">Crous </w:t>
      </w:r>
      <w:r>
        <w:rPr>
          <w:rStyle w:val="Lienhypertexte"/>
          <w:rFonts w:ascii="Arial" w:hAnsi="Arial" w:cs="Arial"/>
          <w:b/>
          <w:bCs/>
          <w:color w:val="auto"/>
          <w:sz w:val="18"/>
          <w:szCs w:val="18"/>
        </w:rPr>
        <w:t xml:space="preserve">de Strasbourg </w:t>
      </w:r>
    </w:p>
    <w:p w14:paraId="35A6C5EB" w14:textId="4AC98F63" w:rsidR="009B7431" w:rsidRDefault="00CD4032" w:rsidP="009B7431">
      <w:pPr>
        <w:spacing w:after="0"/>
        <w:rPr>
          <w:rFonts w:ascii="Arial" w:hAnsi="Arial" w:cs="Arial"/>
          <w:sz w:val="18"/>
          <w:szCs w:val="18"/>
          <w:lang w:val="en-GB"/>
        </w:rPr>
      </w:pPr>
      <w:r w:rsidRPr="00CD4032">
        <w:rPr>
          <w:rStyle w:val="Lienhypertexte"/>
          <w:rFonts w:ascii="Arial" w:hAnsi="Arial" w:cs="Arial"/>
          <w:color w:val="auto"/>
          <w:sz w:val="18"/>
          <w:szCs w:val="18"/>
          <w:lang w:val="en-GB"/>
        </w:rPr>
        <w:t xml:space="preserve">Yaël ROOS </w:t>
      </w:r>
      <w:r w:rsidR="009B7431" w:rsidRPr="00CD4032">
        <w:rPr>
          <w:rStyle w:val="Lienhypertexte"/>
          <w:rFonts w:ascii="Arial" w:hAnsi="Arial" w:cs="Arial"/>
          <w:color w:val="auto"/>
          <w:sz w:val="18"/>
          <w:szCs w:val="18"/>
          <w:lang w:val="en-GB"/>
        </w:rPr>
        <w:t xml:space="preserve">– </w:t>
      </w:r>
      <w:hyperlink r:id="rId14" w:history="1">
        <w:r w:rsidRPr="00BB3C7C">
          <w:rPr>
            <w:rStyle w:val="Lienhypertexte"/>
            <w:rFonts w:ascii="Arial" w:hAnsi="Arial" w:cs="Arial"/>
            <w:color w:val="EE0000"/>
            <w:sz w:val="18"/>
            <w:szCs w:val="18"/>
            <w:lang w:val="en-GB"/>
          </w:rPr>
          <w:t>yael.roos@crous-strasbourg.fr –</w:t>
        </w:r>
      </w:hyperlink>
      <w:r w:rsidRPr="00CD4032">
        <w:rPr>
          <w:rFonts w:ascii="Arial" w:hAnsi="Arial" w:cs="Arial"/>
          <w:sz w:val="18"/>
          <w:szCs w:val="18"/>
          <w:lang w:val="en-GB"/>
        </w:rPr>
        <w:t xml:space="preserve"> 06 75 05 32 20</w:t>
      </w:r>
    </w:p>
    <w:p w14:paraId="3C3C1051" w14:textId="77777777" w:rsidR="00B75CA6" w:rsidRDefault="00B75CA6" w:rsidP="009B7431">
      <w:pPr>
        <w:spacing w:after="0"/>
        <w:rPr>
          <w:rFonts w:ascii="Arial" w:hAnsi="Arial" w:cs="Arial"/>
          <w:sz w:val="18"/>
          <w:szCs w:val="18"/>
          <w:lang w:val="en-GB"/>
        </w:rPr>
      </w:pPr>
    </w:p>
    <w:p w14:paraId="7B6D6612" w14:textId="77777777" w:rsidR="00B75CA6" w:rsidRPr="00D65407" w:rsidRDefault="00B75CA6" w:rsidP="00B75CA6">
      <w:pPr>
        <w:spacing w:after="0" w:line="240" w:lineRule="auto"/>
        <w:rPr>
          <w:rFonts w:ascii="Arial" w:hAnsi="Arial" w:cs="Arial"/>
          <w:sz w:val="22"/>
          <w:szCs w:val="22"/>
        </w:rPr>
      </w:pPr>
    </w:p>
    <w:p w14:paraId="2EF1B162" w14:textId="77777777" w:rsidR="00B75CA6" w:rsidRDefault="00B75CA6" w:rsidP="00B75CA6">
      <w:pPr>
        <w:pBdr>
          <w:top w:val="single" w:sz="12" w:space="1" w:color="FF0000"/>
        </w:pBdr>
        <w:spacing w:after="0"/>
        <w:rPr>
          <w:rFonts w:ascii="Arial" w:hAnsi="Arial" w:cs="Arial"/>
          <w:b/>
          <w:color w:val="F01E1E"/>
          <w:sz w:val="18"/>
          <w:szCs w:val="18"/>
        </w:rPr>
      </w:pPr>
    </w:p>
    <w:p w14:paraId="32E2F77F" w14:textId="1C41FADB" w:rsidR="00C64D34" w:rsidRDefault="00BB3C7C" w:rsidP="00C64D34">
      <w:pPr>
        <w:spacing w:after="0"/>
        <w:jc w:val="both"/>
        <w:rPr>
          <w:rFonts w:ascii="Arial" w:hAnsi="Arial" w:cs="Arial"/>
          <w:b/>
          <w:color w:val="F01E1E"/>
          <w:sz w:val="18"/>
          <w:szCs w:val="18"/>
        </w:rPr>
      </w:pPr>
      <w:r>
        <w:rPr>
          <w:rFonts w:ascii="Arial" w:hAnsi="Arial" w:cs="Arial"/>
          <w:b/>
          <w:color w:val="F01E1E"/>
          <w:sz w:val="18"/>
          <w:szCs w:val="18"/>
        </w:rPr>
        <w:t>À</w:t>
      </w:r>
      <w:r w:rsidR="00C64D34" w:rsidRPr="00C64D34">
        <w:rPr>
          <w:rFonts w:ascii="Arial" w:hAnsi="Arial" w:cs="Arial"/>
          <w:b/>
          <w:color w:val="F01E1E"/>
          <w:sz w:val="18"/>
          <w:szCs w:val="18"/>
        </w:rPr>
        <w:t xml:space="preserve"> propos de la Banque des Territoires</w:t>
      </w:r>
      <w:r w:rsidR="009B7431">
        <w:rPr>
          <w:rFonts w:ascii="Arial" w:hAnsi="Arial" w:cs="Arial"/>
          <w:b/>
          <w:color w:val="F01E1E"/>
          <w:sz w:val="18"/>
          <w:szCs w:val="18"/>
        </w:rPr>
        <w:t xml:space="preserve"> et du programme </w:t>
      </w:r>
      <w:proofErr w:type="spellStart"/>
      <w:r w:rsidR="009B7431">
        <w:rPr>
          <w:rFonts w:ascii="Arial" w:hAnsi="Arial" w:cs="Arial"/>
          <w:b/>
          <w:color w:val="F01E1E"/>
          <w:sz w:val="18"/>
          <w:szCs w:val="18"/>
        </w:rPr>
        <w:t>AGiLE</w:t>
      </w:r>
      <w:proofErr w:type="spellEnd"/>
      <w:r w:rsidR="009B7431">
        <w:rPr>
          <w:rFonts w:ascii="Arial" w:hAnsi="Arial" w:cs="Arial"/>
          <w:b/>
          <w:color w:val="F01E1E"/>
          <w:sz w:val="18"/>
          <w:szCs w:val="18"/>
        </w:rPr>
        <w:t xml:space="preserve"> (</w:t>
      </w:r>
      <w:proofErr w:type="spellStart"/>
      <w:r w:rsidR="009B7431">
        <w:rPr>
          <w:rFonts w:ascii="Arial" w:hAnsi="Arial" w:cs="Arial"/>
          <w:b/>
          <w:color w:val="F01E1E"/>
          <w:sz w:val="18"/>
          <w:szCs w:val="18"/>
        </w:rPr>
        <w:t>AGir</w:t>
      </w:r>
      <w:proofErr w:type="spellEnd"/>
      <w:r w:rsidR="009B7431">
        <w:rPr>
          <w:rFonts w:ascii="Arial" w:hAnsi="Arial" w:cs="Arial"/>
          <w:b/>
          <w:color w:val="F01E1E"/>
          <w:sz w:val="18"/>
          <w:szCs w:val="18"/>
        </w:rPr>
        <w:t xml:space="preserve"> pour le Logement Etudiant)</w:t>
      </w:r>
    </w:p>
    <w:p w14:paraId="4CFB6211" w14:textId="77777777" w:rsidR="009B7431" w:rsidRPr="00C64D34" w:rsidRDefault="009B7431" w:rsidP="00C64D34">
      <w:pPr>
        <w:spacing w:after="0"/>
        <w:jc w:val="both"/>
        <w:rPr>
          <w:rFonts w:ascii="Arial" w:hAnsi="Arial" w:cs="Arial"/>
          <w:sz w:val="18"/>
          <w:szCs w:val="18"/>
        </w:rPr>
      </w:pPr>
    </w:p>
    <w:p w14:paraId="483D8B98" w14:textId="77777777" w:rsidR="00C64D34" w:rsidRPr="00C64D34" w:rsidRDefault="00C64D34" w:rsidP="00C64D34">
      <w:pPr>
        <w:spacing w:after="0" w:line="276" w:lineRule="auto"/>
        <w:jc w:val="both"/>
        <w:rPr>
          <w:rFonts w:ascii="Arial" w:eastAsia="Calibri" w:hAnsi="Arial" w:cs="Arial"/>
          <w:sz w:val="18"/>
          <w:szCs w:val="18"/>
        </w:rPr>
      </w:pPr>
      <w:r w:rsidRPr="00C64D34">
        <w:rPr>
          <w:rFonts w:ascii="Arial" w:eastAsia="Calibri" w:hAnsi="Arial" w:cs="Arial"/>
          <w:sz w:val="18"/>
          <w:szCs w:val="18"/>
        </w:rPr>
        <w:t>La Banque des Territoires est l’un des métiers de la Caisse des Dépôts. Elle réunit les expertises internes à destination des territoires. Porte d’entrée unique pour ses clients, elle œuvre aux côtés de tous les acteurs territoriaux : collectivités locales, entreprises publiques locales, organismes de logement social, professions juridiques, entreprises et acteurs financiers. Elle les accompagne dans la réalisation de leurs projets d’intérêt général en proposant un continuum de solutions : conseils, prêts, investissements en fonds propres, consignations et services bancaires. En s’adressant à tous les territoires, depuis les zones rurales jusqu’aux métropoles, la Banque des Territoires a pour ambition de maximiser son impact notamment sur les volets de la transformation écologique et de la cohésion sociale et territoriale. Les 37 implantations locales de la Banque des Territoires assurent le déploiement de son action sur l’ensemble des territoires métropolitains et ultra-marins.</w:t>
      </w:r>
    </w:p>
    <w:p w14:paraId="3002C43C" w14:textId="77777777" w:rsidR="009B7431" w:rsidRDefault="009B7431" w:rsidP="00C64D34">
      <w:pPr>
        <w:spacing w:after="0" w:line="276" w:lineRule="auto"/>
        <w:jc w:val="both"/>
        <w:rPr>
          <w:rFonts w:ascii="Arial" w:eastAsia="Calibri" w:hAnsi="Arial" w:cs="Arial"/>
          <w:b/>
          <w:bCs/>
          <w:sz w:val="18"/>
          <w:szCs w:val="18"/>
        </w:rPr>
      </w:pPr>
    </w:p>
    <w:p w14:paraId="67E7EA5B" w14:textId="5A70D6C9" w:rsidR="009B7431" w:rsidRPr="009B7431" w:rsidRDefault="009B7431" w:rsidP="009B7431">
      <w:pPr>
        <w:jc w:val="both"/>
        <w:rPr>
          <w:rFonts w:ascii="Arial" w:hAnsi="Arial" w:cs="Arial"/>
          <w:sz w:val="18"/>
          <w:szCs w:val="18"/>
        </w:rPr>
      </w:pPr>
      <w:r w:rsidRPr="009B7431">
        <w:rPr>
          <w:rFonts w:ascii="Arial" w:hAnsi="Arial" w:cs="Arial"/>
          <w:sz w:val="18"/>
          <w:szCs w:val="18"/>
        </w:rPr>
        <w:t xml:space="preserve">Le programme </w:t>
      </w:r>
      <w:hyperlink r:id="rId15" w:history="1">
        <w:proofErr w:type="spellStart"/>
        <w:r w:rsidRPr="009B7431">
          <w:rPr>
            <w:rStyle w:val="Lienhypertexte"/>
            <w:rFonts w:ascii="Arial" w:hAnsi="Arial" w:cs="Arial"/>
            <w:sz w:val="18"/>
            <w:szCs w:val="18"/>
          </w:rPr>
          <w:t>AGiLE</w:t>
        </w:r>
        <w:proofErr w:type="spellEnd"/>
      </w:hyperlink>
      <w:r w:rsidRPr="009B7431">
        <w:rPr>
          <w:rFonts w:ascii="Arial" w:hAnsi="Arial" w:cs="Arial"/>
          <w:sz w:val="18"/>
          <w:szCs w:val="18"/>
        </w:rPr>
        <w:t xml:space="preserve">, initié et déployé par la Banque des Territoires à travers son réseau de 37 implantations régionales, est un programme national ambitieux lancé en 2025 qui vise à accélérer la production, la réhabilitation et la transformation de résidences étudiantes en France. Son objectif est d’accompagner d’ici 2030 la production de 75 000 logements étudiants, dont 50 000 logements sociaux. La Banque des Territoires mobilise ainsi sur la période 3,5 Md€ de prêts sur Fonds d’épargne (Livret A, LDDS et LEP), 1,5 Md€ de fonds propres et 20 M€ en crédits d’ingénierie. Le programme </w:t>
      </w:r>
      <w:proofErr w:type="spellStart"/>
      <w:r w:rsidRPr="009B7431">
        <w:rPr>
          <w:rFonts w:ascii="Arial" w:hAnsi="Arial" w:cs="Arial"/>
          <w:sz w:val="18"/>
          <w:szCs w:val="18"/>
        </w:rPr>
        <w:t>AGiLE</w:t>
      </w:r>
      <w:proofErr w:type="spellEnd"/>
      <w:r w:rsidRPr="009B7431">
        <w:rPr>
          <w:rFonts w:ascii="Arial" w:hAnsi="Arial" w:cs="Arial"/>
          <w:sz w:val="18"/>
          <w:szCs w:val="18"/>
        </w:rPr>
        <w:t xml:space="preserve"> de la Banque des Territoires s’inscrit pleinement en cohérence avec le plan gouvernemental en faveur du logement étudiant annoncé en 2025.</w:t>
      </w:r>
    </w:p>
    <w:p w14:paraId="7C21127E" w14:textId="5A093916" w:rsidR="00C64D34" w:rsidRPr="00C64D34" w:rsidRDefault="00C64D34" w:rsidP="00C64D34">
      <w:pPr>
        <w:spacing w:after="0" w:line="276" w:lineRule="auto"/>
        <w:jc w:val="both"/>
        <w:rPr>
          <w:rFonts w:ascii="Arial" w:eastAsia="Calibri" w:hAnsi="Arial" w:cs="Arial"/>
          <w:b/>
          <w:bCs/>
          <w:sz w:val="18"/>
          <w:szCs w:val="18"/>
        </w:rPr>
      </w:pPr>
      <w:r w:rsidRPr="00C64D34">
        <w:rPr>
          <w:rFonts w:ascii="Arial" w:eastAsia="Calibri" w:hAnsi="Arial" w:cs="Arial"/>
          <w:b/>
          <w:bCs/>
          <w:sz w:val="18"/>
          <w:szCs w:val="18"/>
        </w:rPr>
        <w:t>Agir ensemble pour développer des territoires plus verts et plus solidaires</w:t>
      </w:r>
    </w:p>
    <w:p w14:paraId="1BCF6888" w14:textId="77777777" w:rsidR="00C64D34" w:rsidRPr="00C64D34" w:rsidRDefault="00C64D34" w:rsidP="00C64D34">
      <w:pPr>
        <w:spacing w:after="0"/>
        <w:rPr>
          <w:rFonts w:ascii="Arial" w:hAnsi="Arial" w:cs="Arial"/>
          <w:b/>
          <w:color w:val="F01E1E"/>
          <w:sz w:val="18"/>
          <w:szCs w:val="18"/>
        </w:rPr>
      </w:pPr>
      <w:r w:rsidRPr="00C64D34">
        <w:rPr>
          <w:rFonts w:ascii="Arial" w:hAnsi="Arial" w:cs="Arial"/>
          <w:b/>
          <w:noProof/>
          <w:color w:val="F01E1E"/>
          <w:sz w:val="18"/>
          <w:szCs w:val="18"/>
          <w:lang w:eastAsia="fr-FR"/>
        </w:rPr>
        <w:drawing>
          <wp:inline distT="0" distB="0" distL="0" distR="0" wp14:anchorId="6F49BF0F" wp14:editId="6169F8E1">
            <wp:extent cx="1003300" cy="95250"/>
            <wp:effectExtent l="0" t="0" r="6350" b="0"/>
            <wp:docPr id="6" name="Imag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3300" cy="95250"/>
                    </a:xfrm>
                    <a:prstGeom prst="rect">
                      <a:avLst/>
                    </a:prstGeom>
                    <a:noFill/>
                    <a:ln>
                      <a:noFill/>
                    </a:ln>
                  </pic:spPr>
                </pic:pic>
              </a:graphicData>
            </a:graphic>
          </wp:inline>
        </w:drawing>
      </w:r>
    </w:p>
    <w:p w14:paraId="7EE9ED83" w14:textId="77777777" w:rsidR="00C64D34" w:rsidRPr="00C64D34" w:rsidRDefault="00C64D34" w:rsidP="00C64D34">
      <w:pPr>
        <w:spacing w:after="0"/>
        <w:rPr>
          <w:rFonts w:ascii="Arial" w:hAnsi="Arial" w:cs="Arial"/>
          <w:b/>
          <w:color w:val="F01E1E"/>
          <w:sz w:val="18"/>
          <w:szCs w:val="18"/>
        </w:rPr>
      </w:pPr>
      <w:r w:rsidRPr="00C64D34">
        <w:rPr>
          <w:rFonts w:ascii="Arial" w:hAnsi="Arial" w:cs="Arial"/>
          <w:b/>
          <w:noProof/>
          <w:color w:val="F01E1E"/>
          <w:sz w:val="18"/>
          <w:szCs w:val="18"/>
          <w:lang w:eastAsia="fr-FR"/>
        </w:rPr>
        <w:drawing>
          <wp:inline distT="0" distB="0" distL="0" distR="0" wp14:anchorId="07C2A91B" wp14:editId="79564285">
            <wp:extent cx="101600" cy="107950"/>
            <wp:effectExtent l="0" t="0" r="0" b="6350"/>
            <wp:docPr id="4" name="Imag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600" cy="107950"/>
                    </a:xfrm>
                    <a:prstGeom prst="rect">
                      <a:avLst/>
                    </a:prstGeom>
                    <a:noFill/>
                    <a:ln>
                      <a:noFill/>
                    </a:ln>
                  </pic:spPr>
                </pic:pic>
              </a:graphicData>
            </a:graphic>
          </wp:inline>
        </w:drawing>
      </w:r>
      <w:r w:rsidRPr="00C64D34">
        <w:rPr>
          <w:rFonts w:ascii="Arial" w:hAnsi="Arial" w:cs="Arial"/>
          <w:b/>
          <w:color w:val="F01E1E"/>
          <w:sz w:val="18"/>
          <w:szCs w:val="18"/>
        </w:rPr>
        <w:t xml:space="preserve"> </w:t>
      </w:r>
      <w:r w:rsidRPr="00C64D34">
        <w:rPr>
          <w:rFonts w:ascii="Arial" w:hAnsi="Arial" w:cs="Arial"/>
          <w:b/>
          <w:noProof/>
          <w:color w:val="F01E1E"/>
          <w:sz w:val="18"/>
          <w:szCs w:val="18"/>
          <w:lang w:eastAsia="fr-FR"/>
        </w:rPr>
        <w:drawing>
          <wp:inline distT="0" distB="0" distL="0" distR="0" wp14:anchorId="54A6B939" wp14:editId="49706EC4">
            <wp:extent cx="120650" cy="107950"/>
            <wp:effectExtent l="0" t="0" r="0" b="6350"/>
            <wp:docPr id="449798011" name="Image 4497980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650" cy="107950"/>
                    </a:xfrm>
                    <a:prstGeom prst="rect">
                      <a:avLst/>
                    </a:prstGeom>
                    <a:noFill/>
                    <a:ln>
                      <a:noFill/>
                    </a:ln>
                  </pic:spPr>
                </pic:pic>
              </a:graphicData>
            </a:graphic>
          </wp:inline>
        </w:drawing>
      </w:r>
      <w:r w:rsidRPr="00C64D34">
        <w:rPr>
          <w:rFonts w:ascii="Arial" w:hAnsi="Arial" w:cs="Arial"/>
          <w:b/>
          <w:color w:val="F01E1E"/>
          <w:sz w:val="18"/>
          <w:szCs w:val="18"/>
        </w:rPr>
        <w:t xml:space="preserve"> </w:t>
      </w:r>
      <w:r w:rsidRPr="00C64D34">
        <w:rPr>
          <w:rFonts w:ascii="Arial" w:hAnsi="Arial" w:cs="Arial"/>
          <w:b/>
          <w:noProof/>
          <w:color w:val="F01E1E"/>
          <w:sz w:val="18"/>
          <w:szCs w:val="18"/>
          <w:lang w:eastAsia="fr-FR"/>
        </w:rPr>
        <w:drawing>
          <wp:inline distT="0" distB="0" distL="0" distR="0" wp14:anchorId="32CE2672" wp14:editId="479F6848">
            <wp:extent cx="127000" cy="88900"/>
            <wp:effectExtent l="0" t="0" r="6350" b="6350"/>
            <wp:docPr id="877377519" name="Image 8773775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000" cy="88900"/>
                    </a:xfrm>
                    <a:prstGeom prst="rect">
                      <a:avLst/>
                    </a:prstGeom>
                    <a:noFill/>
                    <a:ln>
                      <a:noFill/>
                    </a:ln>
                  </pic:spPr>
                </pic:pic>
              </a:graphicData>
            </a:graphic>
          </wp:inline>
        </w:drawing>
      </w:r>
      <w:r w:rsidRPr="00C64D34">
        <w:rPr>
          <w:rFonts w:ascii="Arial" w:hAnsi="Arial" w:cs="Arial"/>
          <w:b/>
          <w:color w:val="F01E1E"/>
          <w:sz w:val="18"/>
          <w:szCs w:val="18"/>
        </w:rPr>
        <w:t xml:space="preserve"> </w:t>
      </w:r>
    </w:p>
    <w:p w14:paraId="7E22E0CE" w14:textId="32409A62" w:rsidR="009B7431" w:rsidRDefault="009B7431" w:rsidP="009B7431">
      <w:pPr>
        <w:spacing w:after="0"/>
        <w:jc w:val="both"/>
        <w:rPr>
          <w:rFonts w:ascii="Arial" w:hAnsi="Arial" w:cs="Arial"/>
          <w:b/>
          <w:color w:val="F01E1E"/>
          <w:sz w:val="18"/>
          <w:szCs w:val="18"/>
        </w:rPr>
      </w:pPr>
    </w:p>
    <w:p w14:paraId="095D8627" w14:textId="29BA2EAA" w:rsidR="009B7431" w:rsidRDefault="00BB3C7C" w:rsidP="009B7431">
      <w:pPr>
        <w:spacing w:after="0"/>
        <w:jc w:val="both"/>
        <w:rPr>
          <w:rFonts w:ascii="Arial" w:hAnsi="Arial" w:cs="Arial"/>
          <w:b/>
          <w:color w:val="F01E1E"/>
          <w:sz w:val="18"/>
          <w:szCs w:val="18"/>
        </w:rPr>
      </w:pPr>
      <w:r>
        <w:rPr>
          <w:rFonts w:ascii="Arial" w:hAnsi="Arial" w:cs="Arial"/>
          <w:b/>
          <w:color w:val="F01E1E"/>
          <w:sz w:val="18"/>
          <w:szCs w:val="18"/>
        </w:rPr>
        <w:t>À</w:t>
      </w:r>
      <w:r w:rsidR="009B7431" w:rsidRPr="00261D7C">
        <w:rPr>
          <w:rFonts w:ascii="Arial" w:hAnsi="Arial" w:cs="Arial"/>
          <w:b/>
          <w:color w:val="F01E1E"/>
          <w:sz w:val="18"/>
          <w:szCs w:val="18"/>
        </w:rPr>
        <w:t xml:space="preserve"> propos du Crous </w:t>
      </w:r>
      <w:r w:rsidR="009B7431">
        <w:rPr>
          <w:rFonts w:ascii="Arial" w:hAnsi="Arial" w:cs="Arial"/>
          <w:b/>
          <w:color w:val="F01E1E"/>
          <w:sz w:val="18"/>
          <w:szCs w:val="18"/>
        </w:rPr>
        <w:t>de Strasbourg</w:t>
      </w:r>
    </w:p>
    <w:p w14:paraId="143D06A5" w14:textId="77777777" w:rsidR="009B7431" w:rsidRPr="009B7431" w:rsidRDefault="009B7431" w:rsidP="009B7431">
      <w:pPr>
        <w:spacing w:after="0"/>
        <w:jc w:val="both"/>
        <w:rPr>
          <w:rFonts w:ascii="Arial" w:hAnsi="Arial" w:cs="Arial"/>
          <w:sz w:val="18"/>
          <w:szCs w:val="18"/>
          <w:highlight w:val="yellow"/>
        </w:rPr>
      </w:pPr>
    </w:p>
    <w:p w14:paraId="3E290575" w14:textId="77777777" w:rsidR="00B75CA6" w:rsidRDefault="009E0A23" w:rsidP="00B75CA6">
      <w:pPr>
        <w:widowControl w:val="0"/>
        <w:spacing w:line="276" w:lineRule="auto"/>
        <w:jc w:val="both"/>
        <w:rPr>
          <w:rFonts w:ascii="Arial" w:eastAsia="Avenir" w:hAnsi="Arial" w:cs="Arial"/>
          <w:color w:val="222222"/>
          <w:sz w:val="18"/>
          <w:szCs w:val="18"/>
        </w:rPr>
      </w:pPr>
      <w:r w:rsidRPr="2185852E">
        <w:rPr>
          <w:rFonts w:ascii="Arial" w:eastAsia="Avenir" w:hAnsi="Arial" w:cs="Arial"/>
          <w:color w:val="222222"/>
          <w:sz w:val="18"/>
          <w:szCs w:val="18"/>
        </w:rPr>
        <w:t>Le Crous de Strasbourg est l’opérateur de l’État pour la vie étudiante</w:t>
      </w:r>
      <w:r>
        <w:rPr>
          <w:rFonts w:ascii="Arial" w:eastAsia="Avenir" w:hAnsi="Arial" w:cs="Arial"/>
          <w:color w:val="222222"/>
          <w:sz w:val="18"/>
          <w:szCs w:val="18"/>
        </w:rPr>
        <w:t xml:space="preserve"> en Alsace. Il accompagne au quotidien les </w:t>
      </w:r>
      <w:r w:rsidRPr="2185852E">
        <w:rPr>
          <w:rFonts w:ascii="Arial" w:eastAsia="Avenir" w:hAnsi="Arial" w:cs="Arial"/>
          <w:color w:val="222222"/>
          <w:sz w:val="18"/>
          <w:szCs w:val="18"/>
        </w:rPr>
        <w:t xml:space="preserve">88 542 étudiantes et étudiants </w:t>
      </w:r>
      <w:r>
        <w:rPr>
          <w:rFonts w:ascii="Arial" w:eastAsia="Avenir" w:hAnsi="Arial" w:cs="Arial"/>
          <w:color w:val="222222"/>
          <w:sz w:val="18"/>
          <w:szCs w:val="18"/>
        </w:rPr>
        <w:t>de</w:t>
      </w:r>
      <w:r w:rsidRPr="2185852E">
        <w:rPr>
          <w:rFonts w:ascii="Arial" w:eastAsia="Avenir" w:hAnsi="Arial" w:cs="Arial"/>
          <w:color w:val="222222"/>
          <w:sz w:val="18"/>
          <w:szCs w:val="18"/>
        </w:rPr>
        <w:t xml:space="preserve"> l’académie </w:t>
      </w:r>
      <w:r>
        <w:rPr>
          <w:rFonts w:ascii="Arial" w:eastAsia="Avenir" w:hAnsi="Arial" w:cs="Arial"/>
          <w:color w:val="222222"/>
          <w:sz w:val="18"/>
          <w:szCs w:val="18"/>
        </w:rPr>
        <w:t xml:space="preserve">pour leur assurer les </w:t>
      </w:r>
      <w:r w:rsidRPr="00AC56D7">
        <w:rPr>
          <w:rFonts w:ascii="Arial" w:eastAsia="Avenir" w:hAnsi="Arial" w:cs="Arial"/>
          <w:color w:val="222222"/>
          <w:sz w:val="18"/>
          <w:szCs w:val="18"/>
        </w:rPr>
        <w:t>meilleures chances de réussite tout au long de leurs études dans l'enseignement supérieur</w:t>
      </w:r>
      <w:r>
        <w:rPr>
          <w:rFonts w:ascii="Arial" w:eastAsia="Avenir" w:hAnsi="Arial" w:cs="Arial"/>
          <w:color w:val="222222"/>
          <w:sz w:val="18"/>
          <w:szCs w:val="18"/>
        </w:rPr>
        <w:t xml:space="preserve">. Le Crous offre </w:t>
      </w:r>
      <w:r w:rsidRPr="00AC56D7">
        <w:rPr>
          <w:rFonts w:ascii="Arial" w:eastAsia="Avenir" w:hAnsi="Arial" w:cs="Arial"/>
          <w:color w:val="222222"/>
          <w:sz w:val="18"/>
          <w:szCs w:val="18"/>
        </w:rPr>
        <w:t xml:space="preserve">aux étudiants un accompagnement social global et gère les aides financières, annuelles ou ponctuelles, accordées aux étudiants. </w:t>
      </w:r>
      <w:r>
        <w:rPr>
          <w:rFonts w:ascii="Arial" w:eastAsia="Avenir" w:hAnsi="Arial" w:cs="Arial"/>
          <w:color w:val="222222"/>
          <w:sz w:val="18"/>
          <w:szCs w:val="18"/>
        </w:rPr>
        <w:t>Il met</w:t>
      </w:r>
      <w:r w:rsidRPr="00AC56D7">
        <w:rPr>
          <w:rFonts w:ascii="Arial" w:eastAsia="Avenir" w:hAnsi="Arial" w:cs="Arial"/>
          <w:color w:val="222222"/>
          <w:sz w:val="18"/>
          <w:szCs w:val="18"/>
        </w:rPr>
        <w:t xml:space="preserve"> à disposition des étudiants </w:t>
      </w:r>
      <w:r>
        <w:rPr>
          <w:rFonts w:ascii="Arial" w:eastAsia="Avenir" w:hAnsi="Arial" w:cs="Arial"/>
          <w:color w:val="222222"/>
          <w:sz w:val="18"/>
          <w:szCs w:val="18"/>
        </w:rPr>
        <w:t xml:space="preserve">5 575 places réparties dans 17 résidences à Strasbourg et Mulhouse. Le Crous se </w:t>
      </w:r>
      <w:r w:rsidRPr="00AC56D7">
        <w:rPr>
          <w:rFonts w:ascii="Arial" w:eastAsia="Avenir" w:hAnsi="Arial" w:cs="Arial"/>
          <w:color w:val="222222"/>
          <w:sz w:val="18"/>
          <w:szCs w:val="18"/>
        </w:rPr>
        <w:t>mobilise</w:t>
      </w:r>
      <w:r>
        <w:rPr>
          <w:rFonts w:ascii="Arial" w:eastAsia="Avenir" w:hAnsi="Arial" w:cs="Arial"/>
          <w:color w:val="222222"/>
          <w:sz w:val="18"/>
          <w:szCs w:val="18"/>
        </w:rPr>
        <w:t xml:space="preserve"> en outre </w:t>
      </w:r>
      <w:r w:rsidRPr="00AC56D7">
        <w:rPr>
          <w:rFonts w:ascii="Arial" w:eastAsia="Avenir" w:hAnsi="Arial" w:cs="Arial"/>
          <w:color w:val="222222"/>
          <w:sz w:val="18"/>
          <w:szCs w:val="18"/>
        </w:rPr>
        <w:t>pour offrir une restauration de qualité à tarif social à tous les étudiants</w:t>
      </w:r>
      <w:r>
        <w:rPr>
          <w:rFonts w:ascii="Arial" w:eastAsia="Avenir" w:hAnsi="Arial" w:cs="Arial"/>
          <w:color w:val="222222"/>
          <w:sz w:val="18"/>
          <w:szCs w:val="18"/>
        </w:rPr>
        <w:t xml:space="preserve"> et sert 1,4 millions de repas chaque année</w:t>
      </w:r>
      <w:r w:rsidRPr="00AC56D7">
        <w:rPr>
          <w:rFonts w:ascii="Arial" w:eastAsia="Avenir" w:hAnsi="Arial" w:cs="Arial"/>
          <w:color w:val="222222"/>
          <w:sz w:val="18"/>
          <w:szCs w:val="18"/>
        </w:rPr>
        <w:t xml:space="preserve">. Enfin, avec </w:t>
      </w:r>
      <w:r>
        <w:rPr>
          <w:rFonts w:ascii="Arial" w:eastAsia="Avenir" w:hAnsi="Arial" w:cs="Arial"/>
          <w:color w:val="222222"/>
          <w:sz w:val="18"/>
          <w:szCs w:val="18"/>
        </w:rPr>
        <w:t>ses</w:t>
      </w:r>
      <w:r w:rsidRPr="00AC56D7">
        <w:rPr>
          <w:rFonts w:ascii="Arial" w:eastAsia="Avenir" w:hAnsi="Arial" w:cs="Arial"/>
          <w:color w:val="222222"/>
          <w:sz w:val="18"/>
          <w:szCs w:val="18"/>
        </w:rPr>
        <w:t xml:space="preserve"> différents partenaires, l</w:t>
      </w:r>
      <w:r>
        <w:rPr>
          <w:rFonts w:ascii="Arial" w:eastAsia="Avenir" w:hAnsi="Arial" w:cs="Arial"/>
          <w:color w:val="222222"/>
          <w:sz w:val="18"/>
          <w:szCs w:val="18"/>
        </w:rPr>
        <w:t>e</w:t>
      </w:r>
      <w:r w:rsidRPr="00AC56D7">
        <w:rPr>
          <w:rFonts w:ascii="Arial" w:eastAsia="Avenir" w:hAnsi="Arial" w:cs="Arial"/>
          <w:color w:val="222222"/>
          <w:sz w:val="18"/>
          <w:szCs w:val="18"/>
        </w:rPr>
        <w:t xml:space="preserve"> Crous accompagne les initiatives étudiantes, propose une action culturelle </w:t>
      </w:r>
      <w:r>
        <w:rPr>
          <w:rFonts w:ascii="Arial" w:eastAsia="Avenir" w:hAnsi="Arial" w:cs="Arial"/>
          <w:color w:val="222222"/>
          <w:sz w:val="18"/>
          <w:szCs w:val="18"/>
        </w:rPr>
        <w:t>inclusive</w:t>
      </w:r>
      <w:r w:rsidRPr="00AC56D7">
        <w:rPr>
          <w:rFonts w:ascii="Arial" w:eastAsia="Avenir" w:hAnsi="Arial" w:cs="Arial"/>
          <w:color w:val="222222"/>
          <w:sz w:val="18"/>
          <w:szCs w:val="18"/>
        </w:rPr>
        <w:t xml:space="preserve"> et mène une politique volontariste pour dynamiser et animer les lieux de vie étudiante.</w:t>
      </w:r>
      <w:r>
        <w:rPr>
          <w:rFonts w:ascii="Arial" w:eastAsia="Avenir" w:hAnsi="Arial" w:cs="Arial"/>
          <w:color w:val="222222"/>
          <w:sz w:val="18"/>
          <w:szCs w:val="18"/>
        </w:rPr>
        <w:t xml:space="preserve"> </w:t>
      </w:r>
      <w:r w:rsidRPr="00D65407">
        <w:rPr>
          <w:rFonts w:ascii="Arial" w:eastAsia="Avenir" w:hAnsi="Arial" w:cs="Arial"/>
          <w:color w:val="222222"/>
          <w:sz w:val="18"/>
          <w:szCs w:val="18"/>
        </w:rPr>
        <w:t>Les Crous ont fêté leurs 70 ans d’existence en 2025 et poursuivent leur mission en soutenant aujourd’hui toutes les étudiantes et tous les étudiants pour préparer demain</w:t>
      </w:r>
      <w:r w:rsidR="009B7431" w:rsidRPr="00D65407">
        <w:rPr>
          <w:rFonts w:ascii="Arial" w:eastAsia="Avenir" w:hAnsi="Arial" w:cs="Arial"/>
          <w:color w:val="222222"/>
          <w:sz w:val="18"/>
          <w:szCs w:val="18"/>
        </w:rPr>
        <w:t>.</w:t>
      </w:r>
      <w:r w:rsidR="00B75CA6">
        <w:rPr>
          <w:rFonts w:ascii="Arial" w:eastAsia="Avenir" w:hAnsi="Arial" w:cs="Arial"/>
          <w:color w:val="222222"/>
          <w:sz w:val="18"/>
          <w:szCs w:val="18"/>
        </w:rPr>
        <w:t xml:space="preserve"> </w:t>
      </w:r>
    </w:p>
    <w:p w14:paraId="7864C472" w14:textId="42FB4F96" w:rsidR="009B7431" w:rsidRPr="00BB3C7C" w:rsidRDefault="009B7431" w:rsidP="00B75CA6">
      <w:pPr>
        <w:widowControl w:val="0"/>
        <w:spacing w:line="276" w:lineRule="auto"/>
        <w:jc w:val="both"/>
        <w:rPr>
          <w:rFonts w:ascii="Arial" w:hAnsi="Arial" w:cs="Arial"/>
          <w:b/>
          <w:bCs/>
          <w:color w:val="EE0000"/>
          <w:sz w:val="18"/>
          <w:szCs w:val="18"/>
        </w:rPr>
      </w:pPr>
      <w:r w:rsidRPr="00BB3C7C">
        <w:rPr>
          <w:rStyle w:val="Lienhypertexte"/>
          <w:rFonts w:ascii="Arial" w:hAnsi="Arial" w:cs="Arial"/>
          <w:b/>
          <w:bCs/>
          <w:color w:val="EE0000"/>
          <w:sz w:val="18"/>
          <w:szCs w:val="18"/>
        </w:rPr>
        <w:t>crous-strasbourg.fr</w:t>
      </w:r>
    </w:p>
    <w:p w14:paraId="021BC3B3" w14:textId="78F5206A" w:rsidR="002369B6" w:rsidRPr="0036045A" w:rsidRDefault="002369B6" w:rsidP="00C64D34">
      <w:pPr>
        <w:spacing w:after="0"/>
        <w:rPr>
          <w:rFonts w:ascii="Arial" w:hAnsi="Arial" w:cs="Arial"/>
          <w:sz w:val="18"/>
          <w:szCs w:val="18"/>
        </w:rPr>
      </w:pPr>
    </w:p>
    <w:sectPr w:rsidR="002369B6" w:rsidRPr="0036045A" w:rsidSect="00D65407">
      <w:footerReference w:type="even" r:id="rId24"/>
      <w:footerReference w:type="default" r:id="rId25"/>
      <w:footerReference w:type="first" r:id="rId2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8088" w14:textId="77777777" w:rsidR="00C80125" w:rsidRDefault="00C80125" w:rsidP="00E24DEB">
      <w:pPr>
        <w:spacing w:after="0" w:line="240" w:lineRule="auto"/>
      </w:pPr>
      <w:r>
        <w:separator/>
      </w:r>
    </w:p>
  </w:endnote>
  <w:endnote w:type="continuationSeparator" w:id="0">
    <w:p w14:paraId="3ED3F581" w14:textId="77777777" w:rsidR="00C80125" w:rsidRDefault="00C80125" w:rsidP="00E2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566C" w14:textId="536F5D49" w:rsidR="00E24DEB" w:rsidRDefault="00E24DEB">
    <w:pPr>
      <w:pStyle w:val="Pieddepage"/>
    </w:pPr>
    <w:r>
      <w:rPr>
        <w:noProof/>
      </w:rPr>
      <mc:AlternateContent>
        <mc:Choice Requires="wps">
          <w:drawing>
            <wp:anchor distT="0" distB="0" distL="0" distR="0" simplePos="0" relativeHeight="251656192" behindDoc="0" locked="0" layoutInCell="1" allowOverlap="1" wp14:anchorId="725A9B26" wp14:editId="664646B6">
              <wp:simplePos x="635" y="635"/>
              <wp:positionH relativeFrom="page">
                <wp:align>left</wp:align>
              </wp:positionH>
              <wp:positionV relativeFrom="page">
                <wp:align>bottom</wp:align>
              </wp:positionV>
              <wp:extent cx="630555" cy="370205"/>
              <wp:effectExtent l="0" t="0" r="17145" b="0"/>
              <wp:wrapNone/>
              <wp:docPr id="435806576" name="Zone de texte 6"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70205"/>
                      </a:xfrm>
                      <a:prstGeom prst="rect">
                        <a:avLst/>
                      </a:prstGeom>
                      <a:noFill/>
                      <a:ln>
                        <a:noFill/>
                      </a:ln>
                    </wps:spPr>
                    <wps:txbx>
                      <w:txbxContent>
                        <w:p w14:paraId="70EC5139" w14:textId="34F4F2F7" w:rsidR="00E24DEB" w:rsidRPr="00E24DEB" w:rsidRDefault="00E24DEB" w:rsidP="00E24DEB">
                          <w:pPr>
                            <w:spacing w:after="0"/>
                            <w:rPr>
                              <w:rFonts w:ascii="Calibri" w:eastAsia="Calibri" w:hAnsi="Calibri" w:cs="Calibri"/>
                              <w:noProof/>
                              <w:color w:val="FF0000"/>
                              <w:sz w:val="20"/>
                              <w:szCs w:val="20"/>
                            </w:rPr>
                          </w:pPr>
                          <w:r w:rsidRPr="00E24DEB">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5A9B26" id="_x0000_t202" coordsize="21600,21600" o:spt="202" path="m,l,21600r21600,l21600,xe">
              <v:stroke joinstyle="miter"/>
              <v:path gradientshapeok="t" o:connecttype="rect"/>
            </v:shapetype>
            <v:shape id="Zone de texte 6" o:spid="_x0000_s1026" type="#_x0000_t202" alt="Interne" style="position:absolute;margin-left:0;margin-top:0;width:49.65pt;height:29.1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" filled="f" stroked="f">
              <v:textbox style="mso-fit-shape-to-text:t" inset="20pt,0,0,15pt">
                <w:txbxContent>
                  <w:p w14:paraId="70EC5139" w14:textId="34F4F2F7" w:rsidR="00E24DEB" w:rsidRPr="00E24DEB" w:rsidRDefault="00E24DEB" w:rsidP="00E24DEB">
                    <w:pPr>
                      <w:spacing w:after="0"/>
                      <w:rPr>
                        <w:rFonts w:ascii="Calibri" w:eastAsia="Calibri" w:hAnsi="Calibri" w:cs="Calibri"/>
                        <w:noProof/>
                        <w:color w:val="FF0000"/>
                        <w:sz w:val="20"/>
                        <w:szCs w:val="20"/>
                      </w:rPr>
                    </w:pPr>
                    <w:r w:rsidRPr="00E24DEB">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92B6" w14:textId="5764B43A" w:rsidR="00E24DEB" w:rsidRDefault="00E24DEB">
    <w:pPr>
      <w:pStyle w:val="Pieddepage"/>
    </w:pPr>
    <w:r>
      <w:rPr>
        <w:noProof/>
      </w:rPr>
      <mc:AlternateContent>
        <mc:Choice Requires="wps">
          <w:drawing>
            <wp:anchor distT="0" distB="0" distL="0" distR="0" simplePos="0" relativeHeight="251657216" behindDoc="0" locked="0" layoutInCell="1" allowOverlap="1" wp14:anchorId="4D62E7DE" wp14:editId="7DA82514">
              <wp:simplePos x="900332" y="10058400"/>
              <wp:positionH relativeFrom="page">
                <wp:align>left</wp:align>
              </wp:positionH>
              <wp:positionV relativeFrom="page">
                <wp:align>bottom</wp:align>
              </wp:positionV>
              <wp:extent cx="630555" cy="370205"/>
              <wp:effectExtent l="0" t="0" r="17145" b="0"/>
              <wp:wrapNone/>
              <wp:docPr id="856664586" name="Zone de texte 7"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70205"/>
                      </a:xfrm>
                      <a:prstGeom prst="rect">
                        <a:avLst/>
                      </a:prstGeom>
                      <a:noFill/>
                      <a:ln>
                        <a:noFill/>
                      </a:ln>
                    </wps:spPr>
                    <wps:txbx>
                      <w:txbxContent>
                        <w:p w14:paraId="43C77B17" w14:textId="1F9645F8" w:rsidR="00E24DEB" w:rsidRPr="00E24DEB" w:rsidRDefault="00E24DEB" w:rsidP="00E24DEB">
                          <w:pPr>
                            <w:spacing w:after="0"/>
                            <w:rPr>
                              <w:rFonts w:ascii="Calibri" w:eastAsia="Calibri" w:hAnsi="Calibri"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62E7DE" id="_x0000_t202" coordsize="21600,21600" o:spt="202" path="m,l,21600r21600,l21600,xe">
              <v:stroke joinstyle="miter"/>
              <v:path gradientshapeok="t" o:connecttype="rect"/>
            </v:shapetype>
            <v:shape id="Zone de texte 7" o:spid="_x0000_s1027" type="#_x0000_t202" alt="Interne" style="position:absolute;margin-left:0;margin-top:0;width:49.65pt;height:29.1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" filled="f" stroked="f">
              <v:textbox style="mso-fit-shape-to-text:t" inset="20pt,0,0,15pt">
                <w:txbxContent>
                  <w:p w14:paraId="43C77B17" w14:textId="1F9645F8" w:rsidR="00E24DEB" w:rsidRPr="00E24DEB" w:rsidRDefault="00E24DEB" w:rsidP="00E24DEB">
                    <w:pPr>
                      <w:spacing w:after="0"/>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A98B" w14:textId="7BED5604" w:rsidR="00E24DEB" w:rsidRDefault="00E24DEB">
    <w:pPr>
      <w:pStyle w:val="Pieddepage"/>
    </w:pPr>
    <w:r>
      <w:rPr>
        <w:noProof/>
      </w:rPr>
      <mc:AlternateContent>
        <mc:Choice Requires="wps">
          <w:drawing>
            <wp:anchor distT="0" distB="0" distL="0" distR="0" simplePos="0" relativeHeight="251655168" behindDoc="0" locked="0" layoutInCell="1" allowOverlap="1" wp14:anchorId="5B09E43E" wp14:editId="0CAF6C41">
              <wp:simplePos x="635" y="635"/>
              <wp:positionH relativeFrom="page">
                <wp:align>left</wp:align>
              </wp:positionH>
              <wp:positionV relativeFrom="page">
                <wp:align>bottom</wp:align>
              </wp:positionV>
              <wp:extent cx="630555" cy="370205"/>
              <wp:effectExtent l="0" t="0" r="17145" b="0"/>
              <wp:wrapNone/>
              <wp:docPr id="889855768"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70205"/>
                      </a:xfrm>
                      <a:prstGeom prst="rect">
                        <a:avLst/>
                      </a:prstGeom>
                      <a:noFill/>
                      <a:ln>
                        <a:noFill/>
                      </a:ln>
                    </wps:spPr>
                    <wps:txbx>
                      <w:txbxContent>
                        <w:p w14:paraId="05ACBDD7" w14:textId="4EFB9D0C" w:rsidR="00E24DEB" w:rsidRPr="00E24DEB" w:rsidRDefault="00E24DEB" w:rsidP="00E24DEB">
                          <w:pPr>
                            <w:spacing w:after="0"/>
                            <w:rPr>
                              <w:rFonts w:ascii="Calibri" w:eastAsia="Calibri" w:hAnsi="Calibri" w:cs="Calibri"/>
                              <w:noProof/>
                              <w:color w:val="FF0000"/>
                              <w:sz w:val="20"/>
                              <w:szCs w:val="20"/>
                            </w:rPr>
                          </w:pPr>
                          <w:r w:rsidRPr="00E24DEB">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09E43E" id="_x0000_t202" coordsize="21600,21600" o:spt="202" path="m,l,21600r21600,l21600,xe">
              <v:stroke joinstyle="miter"/>
              <v:path gradientshapeok="t" o:connecttype="rect"/>
            </v:shapetype>
            <v:shape id="Zone de texte 5" o:spid="_x0000_s1028" type="#_x0000_t202" alt="Interne" style="position:absolute;margin-left:0;margin-top:0;width:49.65pt;height:29.15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" filled="f" stroked="f">
              <v:textbox style="mso-fit-shape-to-text:t" inset="20pt,0,0,15pt">
                <w:txbxContent>
                  <w:p w14:paraId="05ACBDD7" w14:textId="4EFB9D0C" w:rsidR="00E24DEB" w:rsidRPr="00E24DEB" w:rsidRDefault="00E24DEB" w:rsidP="00E24DEB">
                    <w:pPr>
                      <w:spacing w:after="0"/>
                      <w:rPr>
                        <w:rFonts w:ascii="Calibri" w:eastAsia="Calibri" w:hAnsi="Calibri" w:cs="Calibri"/>
                        <w:noProof/>
                        <w:color w:val="FF0000"/>
                        <w:sz w:val="20"/>
                        <w:szCs w:val="20"/>
                      </w:rPr>
                    </w:pPr>
                    <w:r w:rsidRPr="00E24DEB">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0564" w14:textId="77777777" w:rsidR="00C80125" w:rsidRDefault="00C80125" w:rsidP="00E24DEB">
      <w:pPr>
        <w:spacing w:after="0" w:line="240" w:lineRule="auto"/>
      </w:pPr>
      <w:r>
        <w:separator/>
      </w:r>
    </w:p>
  </w:footnote>
  <w:footnote w:type="continuationSeparator" w:id="0">
    <w:p w14:paraId="078FDBAE" w14:textId="77777777" w:rsidR="00C80125" w:rsidRDefault="00C80125" w:rsidP="00E24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1744"/>
    <w:multiLevelType w:val="hybridMultilevel"/>
    <w:tmpl w:val="A7120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F5C75"/>
    <w:multiLevelType w:val="hybridMultilevel"/>
    <w:tmpl w:val="936C33F0"/>
    <w:lvl w:ilvl="0" w:tplc="1C66C6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27950"/>
    <w:multiLevelType w:val="hybridMultilevel"/>
    <w:tmpl w:val="8504584C"/>
    <w:lvl w:ilvl="0" w:tplc="DCD21C8C">
      <w:start w:val="1"/>
      <w:numFmt w:val="bullet"/>
      <w:lvlText w:val="-"/>
      <w:lvlJc w:val="left"/>
      <w:pPr>
        <w:tabs>
          <w:tab w:val="num" w:pos="720"/>
        </w:tabs>
        <w:ind w:left="720" w:hanging="360"/>
      </w:pPr>
      <w:rPr>
        <w:rFonts w:ascii="Times New Roman" w:hAnsi="Times New Roman" w:hint="default"/>
      </w:rPr>
    </w:lvl>
    <w:lvl w:ilvl="1" w:tplc="771C11F8">
      <w:start w:val="1"/>
      <w:numFmt w:val="bullet"/>
      <w:lvlText w:val="-"/>
      <w:lvlJc w:val="left"/>
      <w:pPr>
        <w:tabs>
          <w:tab w:val="num" w:pos="1440"/>
        </w:tabs>
        <w:ind w:left="1440" w:hanging="360"/>
      </w:pPr>
      <w:rPr>
        <w:rFonts w:ascii="Times New Roman" w:hAnsi="Times New Roman" w:hint="default"/>
      </w:rPr>
    </w:lvl>
    <w:lvl w:ilvl="2" w:tplc="9DCAE35E" w:tentative="1">
      <w:start w:val="1"/>
      <w:numFmt w:val="bullet"/>
      <w:lvlText w:val="-"/>
      <w:lvlJc w:val="left"/>
      <w:pPr>
        <w:tabs>
          <w:tab w:val="num" w:pos="2160"/>
        </w:tabs>
        <w:ind w:left="2160" w:hanging="360"/>
      </w:pPr>
      <w:rPr>
        <w:rFonts w:ascii="Times New Roman" w:hAnsi="Times New Roman" w:hint="default"/>
      </w:rPr>
    </w:lvl>
    <w:lvl w:ilvl="3" w:tplc="20689FFA" w:tentative="1">
      <w:start w:val="1"/>
      <w:numFmt w:val="bullet"/>
      <w:lvlText w:val="-"/>
      <w:lvlJc w:val="left"/>
      <w:pPr>
        <w:tabs>
          <w:tab w:val="num" w:pos="2880"/>
        </w:tabs>
        <w:ind w:left="2880" w:hanging="360"/>
      </w:pPr>
      <w:rPr>
        <w:rFonts w:ascii="Times New Roman" w:hAnsi="Times New Roman" w:hint="default"/>
      </w:rPr>
    </w:lvl>
    <w:lvl w:ilvl="4" w:tplc="C9E87E18" w:tentative="1">
      <w:start w:val="1"/>
      <w:numFmt w:val="bullet"/>
      <w:lvlText w:val="-"/>
      <w:lvlJc w:val="left"/>
      <w:pPr>
        <w:tabs>
          <w:tab w:val="num" w:pos="3600"/>
        </w:tabs>
        <w:ind w:left="3600" w:hanging="360"/>
      </w:pPr>
      <w:rPr>
        <w:rFonts w:ascii="Times New Roman" w:hAnsi="Times New Roman" w:hint="default"/>
      </w:rPr>
    </w:lvl>
    <w:lvl w:ilvl="5" w:tplc="FE2C668A" w:tentative="1">
      <w:start w:val="1"/>
      <w:numFmt w:val="bullet"/>
      <w:lvlText w:val="-"/>
      <w:lvlJc w:val="left"/>
      <w:pPr>
        <w:tabs>
          <w:tab w:val="num" w:pos="4320"/>
        </w:tabs>
        <w:ind w:left="4320" w:hanging="360"/>
      </w:pPr>
      <w:rPr>
        <w:rFonts w:ascii="Times New Roman" w:hAnsi="Times New Roman" w:hint="default"/>
      </w:rPr>
    </w:lvl>
    <w:lvl w:ilvl="6" w:tplc="458EE1DC" w:tentative="1">
      <w:start w:val="1"/>
      <w:numFmt w:val="bullet"/>
      <w:lvlText w:val="-"/>
      <w:lvlJc w:val="left"/>
      <w:pPr>
        <w:tabs>
          <w:tab w:val="num" w:pos="5040"/>
        </w:tabs>
        <w:ind w:left="5040" w:hanging="360"/>
      </w:pPr>
      <w:rPr>
        <w:rFonts w:ascii="Times New Roman" w:hAnsi="Times New Roman" w:hint="default"/>
      </w:rPr>
    </w:lvl>
    <w:lvl w:ilvl="7" w:tplc="37E0EDA6" w:tentative="1">
      <w:start w:val="1"/>
      <w:numFmt w:val="bullet"/>
      <w:lvlText w:val="-"/>
      <w:lvlJc w:val="left"/>
      <w:pPr>
        <w:tabs>
          <w:tab w:val="num" w:pos="5760"/>
        </w:tabs>
        <w:ind w:left="5760" w:hanging="360"/>
      </w:pPr>
      <w:rPr>
        <w:rFonts w:ascii="Times New Roman" w:hAnsi="Times New Roman" w:hint="default"/>
      </w:rPr>
    </w:lvl>
    <w:lvl w:ilvl="8" w:tplc="B7A6DA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487729"/>
    <w:multiLevelType w:val="hybridMultilevel"/>
    <w:tmpl w:val="7DBE7C0E"/>
    <w:lvl w:ilvl="0" w:tplc="F6D03256">
      <w:numFmt w:val="bullet"/>
      <w:lvlText w:val="-"/>
      <w:lvlJc w:val="left"/>
      <w:pPr>
        <w:ind w:left="720" w:hanging="360"/>
      </w:pPr>
      <w:rPr>
        <w:rFonts w:ascii="Arial" w:hAnsi="Arial"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7F6F48"/>
    <w:multiLevelType w:val="hybridMultilevel"/>
    <w:tmpl w:val="0BD2ED62"/>
    <w:lvl w:ilvl="0" w:tplc="055E604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2D37EAB"/>
    <w:multiLevelType w:val="hybridMultilevel"/>
    <w:tmpl w:val="099A96BA"/>
    <w:lvl w:ilvl="0" w:tplc="002AB09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D6A5194"/>
    <w:multiLevelType w:val="hybridMultilevel"/>
    <w:tmpl w:val="AA645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CF6AEE"/>
    <w:multiLevelType w:val="hybridMultilevel"/>
    <w:tmpl w:val="9BAA571E"/>
    <w:lvl w:ilvl="0" w:tplc="BD782B5A">
      <w:numFmt w:val="bullet"/>
      <w:lvlText w:val="-"/>
      <w:lvlJc w:val="left"/>
      <w:pPr>
        <w:ind w:left="720" w:hanging="360"/>
      </w:pPr>
      <w:rPr>
        <w:rFonts w:ascii="Aptos" w:eastAsiaTheme="minorHAnsi" w:hAnsi="Aptos"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7995677">
    <w:abstractNumId w:val="4"/>
  </w:num>
  <w:num w:numId="2" w16cid:durableId="1135026342">
    <w:abstractNumId w:val="5"/>
  </w:num>
  <w:num w:numId="3" w16cid:durableId="113988840">
    <w:abstractNumId w:val="1"/>
  </w:num>
  <w:num w:numId="4" w16cid:durableId="268240217">
    <w:abstractNumId w:val="6"/>
  </w:num>
  <w:num w:numId="5" w16cid:durableId="341322864">
    <w:abstractNumId w:val="0"/>
  </w:num>
  <w:num w:numId="6" w16cid:durableId="1026567208">
    <w:abstractNumId w:val="3"/>
  </w:num>
  <w:num w:numId="7" w16cid:durableId="1676496469">
    <w:abstractNumId w:val="7"/>
  </w:num>
  <w:num w:numId="8" w16cid:durableId="57528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FD"/>
    <w:rsid w:val="000255AD"/>
    <w:rsid w:val="000300FB"/>
    <w:rsid w:val="00031F0C"/>
    <w:rsid w:val="00033F2C"/>
    <w:rsid w:val="00043822"/>
    <w:rsid w:val="00047AB2"/>
    <w:rsid w:val="0005103E"/>
    <w:rsid w:val="000743F0"/>
    <w:rsid w:val="0009215E"/>
    <w:rsid w:val="00097579"/>
    <w:rsid w:val="000C57AE"/>
    <w:rsid w:val="000D216F"/>
    <w:rsid w:val="000E2304"/>
    <w:rsid w:val="000F54F4"/>
    <w:rsid w:val="00102869"/>
    <w:rsid w:val="001030A6"/>
    <w:rsid w:val="00134FCD"/>
    <w:rsid w:val="00154DB4"/>
    <w:rsid w:val="001B2725"/>
    <w:rsid w:val="001D275D"/>
    <w:rsid w:val="001E25FE"/>
    <w:rsid w:val="00211A84"/>
    <w:rsid w:val="00225BE6"/>
    <w:rsid w:val="00232EDD"/>
    <w:rsid w:val="002369B6"/>
    <w:rsid w:val="002403CA"/>
    <w:rsid w:val="00260E44"/>
    <w:rsid w:val="002614B7"/>
    <w:rsid w:val="00261D7C"/>
    <w:rsid w:val="00274EEC"/>
    <w:rsid w:val="00280FB6"/>
    <w:rsid w:val="0028566B"/>
    <w:rsid w:val="002A2727"/>
    <w:rsid w:val="002A3112"/>
    <w:rsid w:val="002B2C83"/>
    <w:rsid w:val="002B2CD6"/>
    <w:rsid w:val="002F373E"/>
    <w:rsid w:val="00312FBF"/>
    <w:rsid w:val="00331E41"/>
    <w:rsid w:val="0035551E"/>
    <w:rsid w:val="0036045A"/>
    <w:rsid w:val="0039630F"/>
    <w:rsid w:val="00396591"/>
    <w:rsid w:val="003D1CAB"/>
    <w:rsid w:val="003E1E5B"/>
    <w:rsid w:val="003E374A"/>
    <w:rsid w:val="00405E2F"/>
    <w:rsid w:val="00414543"/>
    <w:rsid w:val="00444EED"/>
    <w:rsid w:val="004A1035"/>
    <w:rsid w:val="004A2AE5"/>
    <w:rsid w:val="004A3DAB"/>
    <w:rsid w:val="004A5239"/>
    <w:rsid w:val="004D025B"/>
    <w:rsid w:val="004E3B6C"/>
    <w:rsid w:val="004E7A01"/>
    <w:rsid w:val="00505E6E"/>
    <w:rsid w:val="00510D3A"/>
    <w:rsid w:val="0052323E"/>
    <w:rsid w:val="00530B31"/>
    <w:rsid w:val="00541C34"/>
    <w:rsid w:val="005469F3"/>
    <w:rsid w:val="00554126"/>
    <w:rsid w:val="005768F3"/>
    <w:rsid w:val="005A313D"/>
    <w:rsid w:val="005B185B"/>
    <w:rsid w:val="005D6D97"/>
    <w:rsid w:val="0065681A"/>
    <w:rsid w:val="00656A91"/>
    <w:rsid w:val="006A3EEC"/>
    <w:rsid w:val="006B4F1C"/>
    <w:rsid w:val="006B7149"/>
    <w:rsid w:val="006C0BF3"/>
    <w:rsid w:val="007028F9"/>
    <w:rsid w:val="0071161E"/>
    <w:rsid w:val="0071182E"/>
    <w:rsid w:val="007206B0"/>
    <w:rsid w:val="007511E2"/>
    <w:rsid w:val="00761B47"/>
    <w:rsid w:val="00773106"/>
    <w:rsid w:val="007B27A6"/>
    <w:rsid w:val="007B5D83"/>
    <w:rsid w:val="007B7623"/>
    <w:rsid w:val="007C729E"/>
    <w:rsid w:val="007D60FB"/>
    <w:rsid w:val="007E0D31"/>
    <w:rsid w:val="007E3939"/>
    <w:rsid w:val="007F287B"/>
    <w:rsid w:val="007F7742"/>
    <w:rsid w:val="0083515E"/>
    <w:rsid w:val="00837C05"/>
    <w:rsid w:val="00843B30"/>
    <w:rsid w:val="00856A77"/>
    <w:rsid w:val="008814AA"/>
    <w:rsid w:val="008943B7"/>
    <w:rsid w:val="008B3B3E"/>
    <w:rsid w:val="008C3B5E"/>
    <w:rsid w:val="008D44C5"/>
    <w:rsid w:val="008F1BFD"/>
    <w:rsid w:val="008F3F47"/>
    <w:rsid w:val="00911D62"/>
    <w:rsid w:val="00922382"/>
    <w:rsid w:val="00924515"/>
    <w:rsid w:val="009412CD"/>
    <w:rsid w:val="00970616"/>
    <w:rsid w:val="00972EF1"/>
    <w:rsid w:val="009755D1"/>
    <w:rsid w:val="0098286C"/>
    <w:rsid w:val="009B7431"/>
    <w:rsid w:val="009D1CB1"/>
    <w:rsid w:val="009E0A23"/>
    <w:rsid w:val="009E116E"/>
    <w:rsid w:val="00A31AAE"/>
    <w:rsid w:val="00A557A7"/>
    <w:rsid w:val="00A8676B"/>
    <w:rsid w:val="00AB180D"/>
    <w:rsid w:val="00AB4AFD"/>
    <w:rsid w:val="00AD14B4"/>
    <w:rsid w:val="00B07634"/>
    <w:rsid w:val="00B33A50"/>
    <w:rsid w:val="00B37C84"/>
    <w:rsid w:val="00B65042"/>
    <w:rsid w:val="00B714F1"/>
    <w:rsid w:val="00B75CA6"/>
    <w:rsid w:val="00B8299F"/>
    <w:rsid w:val="00B82C2F"/>
    <w:rsid w:val="00B85266"/>
    <w:rsid w:val="00BA2517"/>
    <w:rsid w:val="00BB3C7C"/>
    <w:rsid w:val="00BD40A2"/>
    <w:rsid w:val="00BE082F"/>
    <w:rsid w:val="00BF3079"/>
    <w:rsid w:val="00C069B6"/>
    <w:rsid w:val="00C373BB"/>
    <w:rsid w:val="00C50467"/>
    <w:rsid w:val="00C64D34"/>
    <w:rsid w:val="00C80125"/>
    <w:rsid w:val="00C80BDC"/>
    <w:rsid w:val="00C82653"/>
    <w:rsid w:val="00CB318C"/>
    <w:rsid w:val="00CD4032"/>
    <w:rsid w:val="00CD6A40"/>
    <w:rsid w:val="00CE251C"/>
    <w:rsid w:val="00CE7AE5"/>
    <w:rsid w:val="00CF2656"/>
    <w:rsid w:val="00D07EC4"/>
    <w:rsid w:val="00D46E73"/>
    <w:rsid w:val="00D65407"/>
    <w:rsid w:val="00D70632"/>
    <w:rsid w:val="00D765E7"/>
    <w:rsid w:val="00DB371C"/>
    <w:rsid w:val="00DF0EE8"/>
    <w:rsid w:val="00DF51AC"/>
    <w:rsid w:val="00E24DEB"/>
    <w:rsid w:val="00E529DC"/>
    <w:rsid w:val="00E54703"/>
    <w:rsid w:val="00E574A6"/>
    <w:rsid w:val="00E75634"/>
    <w:rsid w:val="00E87427"/>
    <w:rsid w:val="00EC0B6C"/>
    <w:rsid w:val="00EC5D6E"/>
    <w:rsid w:val="00ED1469"/>
    <w:rsid w:val="00ED25FA"/>
    <w:rsid w:val="00EE05E3"/>
    <w:rsid w:val="00EE6611"/>
    <w:rsid w:val="00F047F5"/>
    <w:rsid w:val="00F43469"/>
    <w:rsid w:val="00F6128A"/>
    <w:rsid w:val="00F82D81"/>
    <w:rsid w:val="00F915B8"/>
    <w:rsid w:val="00F95F8E"/>
    <w:rsid w:val="00F967E9"/>
    <w:rsid w:val="00FB0FA0"/>
    <w:rsid w:val="00FB4310"/>
    <w:rsid w:val="00FC4952"/>
    <w:rsid w:val="00FD5BC7"/>
    <w:rsid w:val="00FE78B2"/>
    <w:rsid w:val="00FE7B60"/>
    <w:rsid w:val="018D66AC"/>
    <w:rsid w:val="01F3B30C"/>
    <w:rsid w:val="01F93F6C"/>
    <w:rsid w:val="0276FF9D"/>
    <w:rsid w:val="0337F453"/>
    <w:rsid w:val="0471F396"/>
    <w:rsid w:val="04AD682C"/>
    <w:rsid w:val="0505FFA6"/>
    <w:rsid w:val="055C54C5"/>
    <w:rsid w:val="06C34563"/>
    <w:rsid w:val="0712D949"/>
    <w:rsid w:val="07B4F6C5"/>
    <w:rsid w:val="07B67CA6"/>
    <w:rsid w:val="096942BA"/>
    <w:rsid w:val="0BD1B656"/>
    <w:rsid w:val="0BDC4BED"/>
    <w:rsid w:val="0CC09887"/>
    <w:rsid w:val="0CCFF3E5"/>
    <w:rsid w:val="0CE708FD"/>
    <w:rsid w:val="0D45FF58"/>
    <w:rsid w:val="0E02A110"/>
    <w:rsid w:val="0E8133A1"/>
    <w:rsid w:val="0FF3356A"/>
    <w:rsid w:val="12238065"/>
    <w:rsid w:val="12C1A266"/>
    <w:rsid w:val="12E157B2"/>
    <w:rsid w:val="1326B1F6"/>
    <w:rsid w:val="156BF5B1"/>
    <w:rsid w:val="15E21F9A"/>
    <w:rsid w:val="160296F1"/>
    <w:rsid w:val="1623B783"/>
    <w:rsid w:val="16C484D6"/>
    <w:rsid w:val="1855E35A"/>
    <w:rsid w:val="18A1B1BB"/>
    <w:rsid w:val="18C86474"/>
    <w:rsid w:val="199AC1E2"/>
    <w:rsid w:val="1A72B7B5"/>
    <w:rsid w:val="1B72360D"/>
    <w:rsid w:val="1C5595A3"/>
    <w:rsid w:val="1C5FA235"/>
    <w:rsid w:val="1CBFB5CA"/>
    <w:rsid w:val="1E43FB40"/>
    <w:rsid w:val="1FFEF9BC"/>
    <w:rsid w:val="2007B132"/>
    <w:rsid w:val="2185852E"/>
    <w:rsid w:val="21F7AA59"/>
    <w:rsid w:val="227ADE45"/>
    <w:rsid w:val="22B970D6"/>
    <w:rsid w:val="231259A7"/>
    <w:rsid w:val="2440DDC4"/>
    <w:rsid w:val="25A327FF"/>
    <w:rsid w:val="275478A2"/>
    <w:rsid w:val="27A1C8EE"/>
    <w:rsid w:val="28DF31A5"/>
    <w:rsid w:val="2984906A"/>
    <w:rsid w:val="298F3083"/>
    <w:rsid w:val="2A76751E"/>
    <w:rsid w:val="2A9F22E8"/>
    <w:rsid w:val="2AB878A6"/>
    <w:rsid w:val="2B509B05"/>
    <w:rsid w:val="2B640DF6"/>
    <w:rsid w:val="2C3A1887"/>
    <w:rsid w:val="2C92CE86"/>
    <w:rsid w:val="2CD79ADE"/>
    <w:rsid w:val="2F3A8307"/>
    <w:rsid w:val="2FCC64E2"/>
    <w:rsid w:val="2FE43CB7"/>
    <w:rsid w:val="314109CE"/>
    <w:rsid w:val="31B8E7F2"/>
    <w:rsid w:val="328B7961"/>
    <w:rsid w:val="340890C9"/>
    <w:rsid w:val="34401ED9"/>
    <w:rsid w:val="34CCF135"/>
    <w:rsid w:val="352B555B"/>
    <w:rsid w:val="35C0D88C"/>
    <w:rsid w:val="386BD162"/>
    <w:rsid w:val="3B061A19"/>
    <w:rsid w:val="3B0FB550"/>
    <w:rsid w:val="3C1355BE"/>
    <w:rsid w:val="3C4D59D7"/>
    <w:rsid w:val="3F8FFF19"/>
    <w:rsid w:val="3FA7219E"/>
    <w:rsid w:val="40A8831C"/>
    <w:rsid w:val="413B1105"/>
    <w:rsid w:val="41EE0601"/>
    <w:rsid w:val="42C5FC57"/>
    <w:rsid w:val="43612FF9"/>
    <w:rsid w:val="436CA0C7"/>
    <w:rsid w:val="456C0C38"/>
    <w:rsid w:val="461152F8"/>
    <w:rsid w:val="46559265"/>
    <w:rsid w:val="47710C67"/>
    <w:rsid w:val="47CE2F36"/>
    <w:rsid w:val="48D0FF19"/>
    <w:rsid w:val="4A26EAFF"/>
    <w:rsid w:val="4A62B277"/>
    <w:rsid w:val="4B3C6441"/>
    <w:rsid w:val="4CC5A790"/>
    <w:rsid w:val="4D26889E"/>
    <w:rsid w:val="4D6F4467"/>
    <w:rsid w:val="4E115650"/>
    <w:rsid w:val="4E946E1C"/>
    <w:rsid w:val="51BBB919"/>
    <w:rsid w:val="5289817F"/>
    <w:rsid w:val="52A2C341"/>
    <w:rsid w:val="543A69A9"/>
    <w:rsid w:val="547E55D2"/>
    <w:rsid w:val="54C0AD72"/>
    <w:rsid w:val="54E15F5F"/>
    <w:rsid w:val="55D6838E"/>
    <w:rsid w:val="55DC97BC"/>
    <w:rsid w:val="5623A429"/>
    <w:rsid w:val="563F6A35"/>
    <w:rsid w:val="56421E71"/>
    <w:rsid w:val="581993E9"/>
    <w:rsid w:val="581C20F4"/>
    <w:rsid w:val="5860F7AB"/>
    <w:rsid w:val="587862DC"/>
    <w:rsid w:val="5891024B"/>
    <w:rsid w:val="58FC3918"/>
    <w:rsid w:val="5A74007E"/>
    <w:rsid w:val="5B9EACD3"/>
    <w:rsid w:val="5BAD8E74"/>
    <w:rsid w:val="5BC551D0"/>
    <w:rsid w:val="5BEC797D"/>
    <w:rsid w:val="5DABC4CD"/>
    <w:rsid w:val="5E8D2BC6"/>
    <w:rsid w:val="5EE2A5EA"/>
    <w:rsid w:val="600BF50B"/>
    <w:rsid w:val="60B74EE2"/>
    <w:rsid w:val="61567D07"/>
    <w:rsid w:val="616C51EC"/>
    <w:rsid w:val="64558BCD"/>
    <w:rsid w:val="64844E87"/>
    <w:rsid w:val="64A8F6F2"/>
    <w:rsid w:val="64BB0FD0"/>
    <w:rsid w:val="67077E01"/>
    <w:rsid w:val="6717920C"/>
    <w:rsid w:val="6906C689"/>
    <w:rsid w:val="69BB531E"/>
    <w:rsid w:val="6A196D79"/>
    <w:rsid w:val="6ADD72FE"/>
    <w:rsid w:val="6AE4D03B"/>
    <w:rsid w:val="6B6ECD40"/>
    <w:rsid w:val="6B7FB3B9"/>
    <w:rsid w:val="6F441406"/>
    <w:rsid w:val="6FC6F8B0"/>
    <w:rsid w:val="70306EFF"/>
    <w:rsid w:val="71C513DF"/>
    <w:rsid w:val="725F22C9"/>
    <w:rsid w:val="72A1FF87"/>
    <w:rsid w:val="74245307"/>
    <w:rsid w:val="7444FAD5"/>
    <w:rsid w:val="7454E125"/>
    <w:rsid w:val="74C15598"/>
    <w:rsid w:val="74E57C38"/>
    <w:rsid w:val="74F45B4F"/>
    <w:rsid w:val="75125228"/>
    <w:rsid w:val="7558EAC7"/>
    <w:rsid w:val="76C865A2"/>
    <w:rsid w:val="77D80CEB"/>
    <w:rsid w:val="77E75EC0"/>
    <w:rsid w:val="79991963"/>
    <w:rsid w:val="79EC60EF"/>
    <w:rsid w:val="7AA01FB0"/>
    <w:rsid w:val="7B7FF8F7"/>
    <w:rsid w:val="7CBADF70"/>
    <w:rsid w:val="7CF77DEB"/>
    <w:rsid w:val="7E6DE4A8"/>
    <w:rsid w:val="7F6CCFF7"/>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D6CEF"/>
  <w15:chartTrackingRefBased/>
  <w15:docId w15:val="{5385AF6D-98E7-46FC-ABB9-B6F1457B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4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4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4A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4A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4A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4A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4A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4A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4A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A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4A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4A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4A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4A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4A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4A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4A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4AFD"/>
    <w:rPr>
      <w:rFonts w:eastAsiaTheme="majorEastAsia" w:cstheme="majorBidi"/>
      <w:color w:val="272727" w:themeColor="text1" w:themeTint="D8"/>
    </w:rPr>
  </w:style>
  <w:style w:type="paragraph" w:styleId="Titre">
    <w:name w:val="Title"/>
    <w:basedOn w:val="Normal"/>
    <w:next w:val="Normal"/>
    <w:link w:val="TitreCar"/>
    <w:uiPriority w:val="10"/>
    <w:qFormat/>
    <w:rsid w:val="00AB4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4A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4A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4A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4AFD"/>
    <w:pPr>
      <w:spacing w:before="160"/>
      <w:jc w:val="center"/>
    </w:pPr>
    <w:rPr>
      <w:i/>
      <w:iCs/>
      <w:color w:val="404040" w:themeColor="text1" w:themeTint="BF"/>
    </w:rPr>
  </w:style>
  <w:style w:type="character" w:customStyle="1" w:styleId="CitationCar">
    <w:name w:val="Citation Car"/>
    <w:basedOn w:val="Policepardfaut"/>
    <w:link w:val="Citation"/>
    <w:uiPriority w:val="29"/>
    <w:rsid w:val="00AB4AFD"/>
    <w:rPr>
      <w:i/>
      <w:iCs/>
      <w:color w:val="404040" w:themeColor="text1" w:themeTint="BF"/>
    </w:rPr>
  </w:style>
  <w:style w:type="paragraph" w:styleId="Paragraphedeliste">
    <w:name w:val="List Paragraph"/>
    <w:basedOn w:val="Normal"/>
    <w:uiPriority w:val="34"/>
    <w:qFormat/>
    <w:rsid w:val="00AB4AFD"/>
    <w:pPr>
      <w:ind w:left="720"/>
      <w:contextualSpacing/>
    </w:pPr>
  </w:style>
  <w:style w:type="character" w:styleId="Accentuationintense">
    <w:name w:val="Intense Emphasis"/>
    <w:basedOn w:val="Policepardfaut"/>
    <w:uiPriority w:val="21"/>
    <w:qFormat/>
    <w:rsid w:val="00AB4AFD"/>
    <w:rPr>
      <w:i/>
      <w:iCs/>
      <w:color w:val="0F4761" w:themeColor="accent1" w:themeShade="BF"/>
    </w:rPr>
  </w:style>
  <w:style w:type="paragraph" w:styleId="Citationintense">
    <w:name w:val="Intense Quote"/>
    <w:basedOn w:val="Normal"/>
    <w:next w:val="Normal"/>
    <w:link w:val="CitationintenseCar"/>
    <w:uiPriority w:val="30"/>
    <w:qFormat/>
    <w:rsid w:val="00AB4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4AFD"/>
    <w:rPr>
      <w:i/>
      <w:iCs/>
      <w:color w:val="0F4761" w:themeColor="accent1" w:themeShade="BF"/>
    </w:rPr>
  </w:style>
  <w:style w:type="character" w:styleId="Rfrenceintense">
    <w:name w:val="Intense Reference"/>
    <w:basedOn w:val="Policepardfaut"/>
    <w:uiPriority w:val="32"/>
    <w:qFormat/>
    <w:rsid w:val="00AB4AFD"/>
    <w:rPr>
      <w:b/>
      <w:bCs/>
      <w:smallCaps/>
      <w:color w:val="0F4761" w:themeColor="accent1" w:themeShade="BF"/>
      <w:spacing w:val="5"/>
    </w:rPr>
  </w:style>
  <w:style w:type="paragraph" w:customStyle="1" w:styleId="CdDTitre">
    <w:name w:val="CdD_Titre"/>
    <w:basedOn w:val="Normal"/>
    <w:next w:val="Normal"/>
    <w:uiPriority w:val="1"/>
    <w:qFormat/>
    <w:rsid w:val="00AB4AFD"/>
    <w:pPr>
      <w:keepNext/>
      <w:spacing w:after="360" w:line="340" w:lineRule="exact"/>
      <w:outlineLvl w:val="0"/>
    </w:pPr>
    <w:rPr>
      <w:b/>
      <w:kern w:val="0"/>
      <w:sz w:val="28"/>
      <w:szCs w:val="28"/>
      <w14:ligatures w14:val="none"/>
    </w:rPr>
  </w:style>
  <w:style w:type="character" w:styleId="Lienhypertexte">
    <w:name w:val="Hyperlink"/>
    <w:basedOn w:val="Policepardfaut"/>
    <w:uiPriority w:val="99"/>
    <w:semiHidden/>
    <w:rsid w:val="00AB4AFD"/>
    <w:rPr>
      <w:color w:val="467886" w:themeColor="hyperlink"/>
      <w:u w:val="none"/>
    </w:rPr>
  </w:style>
  <w:style w:type="paragraph" w:customStyle="1" w:styleId="CdDChap">
    <w:name w:val="CdD_Chapô"/>
    <w:basedOn w:val="Normal"/>
    <w:uiPriority w:val="2"/>
    <w:qFormat/>
    <w:rsid w:val="00AB4AFD"/>
    <w:pPr>
      <w:spacing w:after="0" w:line="252" w:lineRule="auto"/>
    </w:pPr>
    <w:rPr>
      <w:b/>
      <w:kern w:val="0"/>
      <w:sz w:val="20"/>
      <w:szCs w:val="22"/>
      <w14:ligatures w14:val="none"/>
    </w:rPr>
  </w:style>
  <w:style w:type="table" w:styleId="Grilledutableau">
    <w:name w:val="Table Grid"/>
    <w:basedOn w:val="TableauNormal"/>
    <w:uiPriority w:val="59"/>
    <w:rsid w:val="00AB4A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DTitredudocument">
    <w:name w:val="CdD_Titre du document"/>
    <w:basedOn w:val="Normal"/>
    <w:qFormat/>
    <w:rsid w:val="00AB4AFD"/>
    <w:pPr>
      <w:spacing w:after="0" w:line="240" w:lineRule="auto"/>
      <w:ind w:left="680"/>
    </w:pPr>
    <w:rPr>
      <w:b/>
      <w:color w:val="FFFFFF" w:themeColor="background1"/>
      <w:kern w:val="0"/>
      <w:sz w:val="36"/>
      <w:szCs w:val="36"/>
      <w14:ligatures w14:val="none"/>
    </w:rPr>
  </w:style>
  <w:style w:type="character" w:styleId="lev">
    <w:name w:val="Strong"/>
    <w:uiPriority w:val="22"/>
    <w:qFormat/>
    <w:rsid w:val="00AB4AFD"/>
    <w:rPr>
      <w:b/>
      <w:bCs/>
    </w:rPr>
  </w:style>
  <w:style w:type="character" w:styleId="Marquedecommentaire">
    <w:name w:val="annotation reference"/>
    <w:basedOn w:val="Policepardfaut"/>
    <w:uiPriority w:val="99"/>
    <w:semiHidden/>
    <w:unhideWhenUsed/>
    <w:rsid w:val="00AB4AFD"/>
    <w:rPr>
      <w:sz w:val="16"/>
      <w:szCs w:val="16"/>
    </w:rPr>
  </w:style>
  <w:style w:type="paragraph" w:styleId="Commentaire">
    <w:name w:val="annotation text"/>
    <w:basedOn w:val="Normal"/>
    <w:link w:val="CommentaireCar"/>
    <w:uiPriority w:val="99"/>
    <w:unhideWhenUsed/>
    <w:rsid w:val="00AB4AFD"/>
    <w:pPr>
      <w:spacing w:after="0" w:line="240" w:lineRule="auto"/>
    </w:pPr>
    <w:rPr>
      <w:kern w:val="0"/>
      <w:sz w:val="20"/>
      <w:szCs w:val="20"/>
      <w14:ligatures w14:val="none"/>
    </w:rPr>
  </w:style>
  <w:style w:type="character" w:customStyle="1" w:styleId="CommentaireCar">
    <w:name w:val="Commentaire Car"/>
    <w:basedOn w:val="Policepardfaut"/>
    <w:link w:val="Commentaire"/>
    <w:uiPriority w:val="99"/>
    <w:rsid w:val="00AB4AFD"/>
    <w:rPr>
      <w:kern w:val="0"/>
      <w:sz w:val="20"/>
      <w:szCs w:val="20"/>
      <w14:ligatures w14:val="none"/>
    </w:rPr>
  </w:style>
  <w:style w:type="paragraph" w:styleId="Rvision">
    <w:name w:val="Revision"/>
    <w:hidden/>
    <w:uiPriority w:val="99"/>
    <w:semiHidden/>
    <w:rsid w:val="00E24DEB"/>
    <w:pPr>
      <w:spacing w:after="0" w:line="240" w:lineRule="auto"/>
    </w:pPr>
  </w:style>
  <w:style w:type="paragraph" w:styleId="Pieddepage">
    <w:name w:val="footer"/>
    <w:basedOn w:val="Normal"/>
    <w:link w:val="PieddepageCar"/>
    <w:uiPriority w:val="99"/>
    <w:unhideWhenUsed/>
    <w:rsid w:val="00E24D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DEB"/>
  </w:style>
  <w:style w:type="character" w:styleId="Mentionnonrsolue">
    <w:name w:val="Unresolved Mention"/>
    <w:basedOn w:val="Policepardfaut"/>
    <w:uiPriority w:val="99"/>
    <w:semiHidden/>
    <w:unhideWhenUsed/>
    <w:rsid w:val="00F6128A"/>
    <w:rPr>
      <w:color w:val="605E5C"/>
      <w:shd w:val="clear" w:color="auto" w:fill="E1DFDD"/>
    </w:rPr>
  </w:style>
  <w:style w:type="character" w:styleId="Lienhypertextesuivivisit">
    <w:name w:val="FollowedHyperlink"/>
    <w:basedOn w:val="Policepardfaut"/>
    <w:uiPriority w:val="99"/>
    <w:semiHidden/>
    <w:unhideWhenUsed/>
    <w:rsid w:val="00225BE6"/>
    <w:rPr>
      <w:color w:val="96607D" w:themeColor="followedHyperlink"/>
      <w:u w:val="single"/>
    </w:rPr>
  </w:style>
  <w:style w:type="paragraph" w:styleId="Objetducommentaire">
    <w:name w:val="annotation subject"/>
    <w:basedOn w:val="Commentaire"/>
    <w:next w:val="Commentaire"/>
    <w:link w:val="ObjetducommentaireCar"/>
    <w:uiPriority w:val="99"/>
    <w:semiHidden/>
    <w:unhideWhenUsed/>
    <w:rsid w:val="006A3EEC"/>
    <w:pPr>
      <w:spacing w:after="16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6A3EEC"/>
    <w:rPr>
      <w:b/>
      <w:bCs/>
      <w:kern w:val="0"/>
      <w:sz w:val="20"/>
      <w:szCs w:val="20"/>
      <w14:ligatures w14:val="none"/>
    </w:rPr>
  </w:style>
  <w:style w:type="paragraph" w:styleId="En-tte">
    <w:name w:val="header"/>
    <w:basedOn w:val="Normal"/>
    <w:link w:val="En-tteCar"/>
    <w:uiPriority w:val="99"/>
    <w:unhideWhenUsed/>
    <w:rsid w:val="00043822"/>
    <w:pPr>
      <w:tabs>
        <w:tab w:val="center" w:pos="4536"/>
        <w:tab w:val="right" w:pos="9072"/>
      </w:tabs>
      <w:spacing w:after="0" w:line="240" w:lineRule="auto"/>
    </w:pPr>
  </w:style>
  <w:style w:type="character" w:customStyle="1" w:styleId="En-tteCar">
    <w:name w:val="En-tête Car"/>
    <w:basedOn w:val="Policepardfaut"/>
    <w:link w:val="En-tte"/>
    <w:uiPriority w:val="99"/>
    <w:rsid w:val="000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189">
      <w:bodyDiv w:val="1"/>
      <w:marLeft w:val="0"/>
      <w:marRight w:val="0"/>
      <w:marTop w:val="0"/>
      <w:marBottom w:val="0"/>
      <w:divBdr>
        <w:top w:val="none" w:sz="0" w:space="0" w:color="auto"/>
        <w:left w:val="none" w:sz="0" w:space="0" w:color="auto"/>
        <w:bottom w:val="none" w:sz="0" w:space="0" w:color="auto"/>
        <w:right w:val="none" w:sz="0" w:space="0" w:color="auto"/>
      </w:divBdr>
    </w:div>
    <w:div w:id="498353704">
      <w:bodyDiv w:val="1"/>
      <w:marLeft w:val="0"/>
      <w:marRight w:val="0"/>
      <w:marTop w:val="0"/>
      <w:marBottom w:val="0"/>
      <w:divBdr>
        <w:top w:val="none" w:sz="0" w:space="0" w:color="auto"/>
        <w:left w:val="none" w:sz="0" w:space="0" w:color="auto"/>
        <w:bottom w:val="none" w:sz="0" w:space="0" w:color="auto"/>
        <w:right w:val="none" w:sz="0" w:space="0" w:color="auto"/>
      </w:divBdr>
    </w:div>
    <w:div w:id="504395322">
      <w:bodyDiv w:val="1"/>
      <w:marLeft w:val="0"/>
      <w:marRight w:val="0"/>
      <w:marTop w:val="0"/>
      <w:marBottom w:val="0"/>
      <w:divBdr>
        <w:top w:val="none" w:sz="0" w:space="0" w:color="auto"/>
        <w:left w:val="none" w:sz="0" w:space="0" w:color="auto"/>
        <w:bottom w:val="none" w:sz="0" w:space="0" w:color="auto"/>
        <w:right w:val="none" w:sz="0" w:space="0" w:color="auto"/>
      </w:divBdr>
    </w:div>
    <w:div w:id="767623817">
      <w:bodyDiv w:val="1"/>
      <w:marLeft w:val="0"/>
      <w:marRight w:val="0"/>
      <w:marTop w:val="0"/>
      <w:marBottom w:val="0"/>
      <w:divBdr>
        <w:top w:val="none" w:sz="0" w:space="0" w:color="auto"/>
        <w:left w:val="none" w:sz="0" w:space="0" w:color="auto"/>
        <w:bottom w:val="none" w:sz="0" w:space="0" w:color="auto"/>
        <w:right w:val="none" w:sz="0" w:space="0" w:color="auto"/>
      </w:divBdr>
    </w:div>
    <w:div w:id="840316811">
      <w:bodyDiv w:val="1"/>
      <w:marLeft w:val="0"/>
      <w:marRight w:val="0"/>
      <w:marTop w:val="0"/>
      <w:marBottom w:val="0"/>
      <w:divBdr>
        <w:top w:val="none" w:sz="0" w:space="0" w:color="auto"/>
        <w:left w:val="none" w:sz="0" w:space="0" w:color="auto"/>
        <w:bottom w:val="none" w:sz="0" w:space="0" w:color="auto"/>
        <w:right w:val="none" w:sz="0" w:space="0" w:color="auto"/>
      </w:divBdr>
    </w:div>
    <w:div w:id="862085465">
      <w:bodyDiv w:val="1"/>
      <w:marLeft w:val="0"/>
      <w:marRight w:val="0"/>
      <w:marTop w:val="0"/>
      <w:marBottom w:val="0"/>
      <w:divBdr>
        <w:top w:val="none" w:sz="0" w:space="0" w:color="auto"/>
        <w:left w:val="none" w:sz="0" w:space="0" w:color="auto"/>
        <w:bottom w:val="none" w:sz="0" w:space="0" w:color="auto"/>
        <w:right w:val="none" w:sz="0" w:space="0" w:color="auto"/>
      </w:divBdr>
    </w:div>
    <w:div w:id="999888420">
      <w:bodyDiv w:val="1"/>
      <w:marLeft w:val="0"/>
      <w:marRight w:val="0"/>
      <w:marTop w:val="0"/>
      <w:marBottom w:val="0"/>
      <w:divBdr>
        <w:top w:val="none" w:sz="0" w:space="0" w:color="auto"/>
        <w:left w:val="none" w:sz="0" w:space="0" w:color="auto"/>
        <w:bottom w:val="none" w:sz="0" w:space="0" w:color="auto"/>
        <w:right w:val="none" w:sz="0" w:space="0" w:color="auto"/>
      </w:divBdr>
    </w:div>
    <w:div w:id="1109857585">
      <w:bodyDiv w:val="1"/>
      <w:marLeft w:val="0"/>
      <w:marRight w:val="0"/>
      <w:marTop w:val="0"/>
      <w:marBottom w:val="0"/>
      <w:divBdr>
        <w:top w:val="none" w:sz="0" w:space="0" w:color="auto"/>
        <w:left w:val="none" w:sz="0" w:space="0" w:color="auto"/>
        <w:bottom w:val="none" w:sz="0" w:space="0" w:color="auto"/>
        <w:right w:val="none" w:sz="0" w:space="0" w:color="auto"/>
      </w:divBdr>
    </w:div>
    <w:div w:id="1193881066">
      <w:bodyDiv w:val="1"/>
      <w:marLeft w:val="0"/>
      <w:marRight w:val="0"/>
      <w:marTop w:val="0"/>
      <w:marBottom w:val="0"/>
      <w:divBdr>
        <w:top w:val="none" w:sz="0" w:space="0" w:color="auto"/>
        <w:left w:val="none" w:sz="0" w:space="0" w:color="auto"/>
        <w:bottom w:val="none" w:sz="0" w:space="0" w:color="auto"/>
        <w:right w:val="none" w:sz="0" w:space="0" w:color="auto"/>
      </w:divBdr>
    </w:div>
    <w:div w:id="1626958635">
      <w:bodyDiv w:val="1"/>
      <w:marLeft w:val="0"/>
      <w:marRight w:val="0"/>
      <w:marTop w:val="0"/>
      <w:marBottom w:val="0"/>
      <w:divBdr>
        <w:top w:val="none" w:sz="0" w:space="0" w:color="auto"/>
        <w:left w:val="none" w:sz="0" w:space="0" w:color="auto"/>
        <w:bottom w:val="none" w:sz="0" w:space="0" w:color="auto"/>
        <w:right w:val="none" w:sz="0" w:space="0" w:color="auto"/>
      </w:divBdr>
    </w:div>
    <w:div w:id="1629894956">
      <w:bodyDiv w:val="1"/>
      <w:marLeft w:val="0"/>
      <w:marRight w:val="0"/>
      <w:marTop w:val="0"/>
      <w:marBottom w:val="0"/>
      <w:divBdr>
        <w:top w:val="none" w:sz="0" w:space="0" w:color="auto"/>
        <w:left w:val="none" w:sz="0" w:space="0" w:color="auto"/>
        <w:bottom w:val="none" w:sz="0" w:space="0" w:color="auto"/>
        <w:right w:val="none" w:sz="0" w:space="0" w:color="auto"/>
      </w:divBdr>
    </w:div>
    <w:div w:id="1893466524">
      <w:bodyDiv w:val="1"/>
      <w:marLeft w:val="0"/>
      <w:marRight w:val="0"/>
      <w:marTop w:val="0"/>
      <w:marBottom w:val="0"/>
      <w:divBdr>
        <w:top w:val="none" w:sz="0" w:space="0" w:color="auto"/>
        <w:left w:val="none" w:sz="0" w:space="0" w:color="auto"/>
        <w:bottom w:val="none" w:sz="0" w:space="0" w:color="auto"/>
        <w:right w:val="none" w:sz="0" w:space="0" w:color="auto"/>
      </w:divBdr>
    </w:div>
    <w:div w:id="19351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joelle.lagrange@caissedesdepots.fr" TargetMode="External"/><Relationship Id="rId18" Type="http://schemas.openxmlformats.org/officeDocument/2006/relationships/hyperlink" Target="https://www.linkedin.com/showcase/banque-des-territoires-par-la-caisse-des-depot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anquedesterritoires.fr/" TargetMode="External"/><Relationship Id="rId20" Type="http://schemas.openxmlformats.org/officeDocument/2006/relationships/hyperlink" Target="https://www.instagram.com/banquedester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anquedesterritoires.fr/programme-agile-agir-logement-etudiant"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yael.roos@crous-strasbourg.fr%20&#8211;" TargetMode="External"/><Relationship Id="rId22" Type="http://schemas.openxmlformats.org/officeDocument/2006/relationships/hyperlink" Target="https://www.youtube.com/channel/UCEYjEYFApmoF217Ks1Tg4Sw"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9FD6-D85E-432A-8807-83A06AB3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1337</Words>
  <Characters>7355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Bourget, Lara</dc:creator>
  <cp:keywords/>
  <dc:description/>
  <cp:lastModifiedBy>Yael ROOS</cp:lastModifiedBy>
  <cp:revision>7</cp:revision>
  <cp:lastPrinted>2026-06-17T08:42:00Z</cp:lastPrinted>
  <dcterms:created xsi:type="dcterms:W3CDTF">2026-06-16T20:13:00Z</dcterms:created>
  <dcterms:modified xsi:type="dcterms:W3CDTF">2026-06-17T10:52:00Z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350a1f18,19f9e170,330faa0a</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2025-12-05T09:25:55Z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9cf42801-90a4-43e6-b062-fefe70ddb1d3</vt:lpwstr>
  </property>
  <property fmtid="{D5CDD505-2E9C-101B-9397-08002B2CF9AE}" pid="11" name="MSIP_Label_94e1e3e5-28aa-42d2-a9d5-f117a2286530_ContentBits">
    <vt:lpwstr>2</vt:lpwstr>
  </property>
</Properties>
</file>